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13" w:rsidRPr="001C14EE" w:rsidRDefault="001A5313" w:rsidP="001A5313">
      <w:pPr>
        <w:spacing w:line="0" w:lineRule="atLeast"/>
        <w:jc w:val="right"/>
        <w:rPr>
          <w:rFonts w:ascii="Trebuchet MS" w:hAnsi="Trebuchet MS"/>
          <w:color w:val="000000" w:themeColor="text1"/>
          <w:kern w:val="0"/>
          <w:sz w:val="24"/>
          <w:szCs w:val="24"/>
          <w:u w:val="single"/>
        </w:rPr>
      </w:pPr>
      <w:r w:rsidRPr="001C14EE">
        <w:rPr>
          <w:rFonts w:ascii="Trebuchet MS" w:hAnsi="Trebuchet MS"/>
          <w:color w:val="000000" w:themeColor="text1"/>
          <w:kern w:val="0"/>
          <w:sz w:val="24"/>
          <w:szCs w:val="24"/>
          <w:u w:val="single"/>
        </w:rPr>
        <w:t>项目编号：</w:t>
      </w: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jc w:val="center"/>
        <w:rPr>
          <w:rFonts w:ascii="方正小标宋简体" w:eastAsia="方正小标宋简体" w:hAnsi="宋体"/>
          <w:b/>
          <w:color w:val="000000" w:themeColor="text1"/>
          <w:sz w:val="44"/>
          <w:szCs w:val="44"/>
        </w:rPr>
      </w:pPr>
      <w:r w:rsidRPr="001C14EE">
        <w:rPr>
          <w:rFonts w:ascii="方正小标宋简体" w:eastAsia="方正小标宋简体" w:hAnsi="宋体" w:hint="eastAsia"/>
          <w:b/>
          <w:color w:val="000000" w:themeColor="text1"/>
          <w:sz w:val="44"/>
          <w:szCs w:val="44"/>
        </w:rPr>
        <w:t xml:space="preserve">   上海外国语大学贤达经济人文学院</w:t>
      </w:r>
    </w:p>
    <w:p w:rsidR="001A5313" w:rsidRPr="001C14EE" w:rsidRDefault="001A5313" w:rsidP="001A5313">
      <w:pPr>
        <w:spacing w:line="0" w:lineRule="atLeast"/>
        <w:jc w:val="center"/>
        <w:rPr>
          <w:rFonts w:ascii="方正小标宋简体" w:eastAsia="方正小标宋简体" w:hAnsi="宋体"/>
          <w:b/>
          <w:color w:val="000000" w:themeColor="text1"/>
          <w:sz w:val="44"/>
          <w:szCs w:val="44"/>
        </w:rPr>
      </w:pPr>
      <w:r w:rsidRPr="001C14EE">
        <w:rPr>
          <w:rFonts w:ascii="方正小标宋简体" w:eastAsia="方正小标宋简体" w:hAnsi="宋体" w:hint="eastAsia"/>
          <w:b/>
          <w:color w:val="000000" w:themeColor="text1"/>
          <w:sz w:val="44"/>
          <w:szCs w:val="44"/>
        </w:rPr>
        <w:t xml:space="preserve">   预算项目管理</w:t>
      </w:r>
      <w:r w:rsidRPr="001C14EE">
        <w:rPr>
          <w:rFonts w:ascii="方正小标宋简体" w:eastAsia="方正小标宋简体" w:hAnsi="宋体"/>
          <w:b/>
          <w:color w:val="000000" w:themeColor="text1"/>
          <w:sz w:val="44"/>
          <w:szCs w:val="44"/>
        </w:rPr>
        <w:t xml:space="preserve"> </w:t>
      </w:r>
      <w:r w:rsidRPr="001C14EE">
        <w:rPr>
          <w:rFonts w:ascii="方正小标宋简体" w:eastAsia="方正小标宋简体" w:hAnsi="宋体" w:hint="eastAsia"/>
          <w:b/>
          <w:color w:val="000000" w:themeColor="text1"/>
          <w:sz w:val="44"/>
          <w:szCs w:val="44"/>
        </w:rPr>
        <w:t>采购项目</w:t>
      </w: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jc w:val="center"/>
        <w:rPr>
          <w:rFonts w:ascii="方正小标宋简体" w:eastAsia="方正小标宋简体" w:hAnsi="Trebuchet MS" w:cs="Microsoft Sans Serif"/>
          <w:b/>
          <w:color w:val="000000" w:themeColor="text1"/>
          <w:kern w:val="0"/>
          <w:sz w:val="132"/>
          <w:szCs w:val="132"/>
        </w:rPr>
      </w:pPr>
      <w:r w:rsidRPr="001C14EE">
        <w:rPr>
          <w:rFonts w:ascii="方正小标宋简体" w:eastAsia="方正小标宋简体" w:hAnsi="Trebuchet MS" w:cs="Microsoft Sans Serif" w:hint="eastAsia"/>
          <w:b/>
          <w:color w:val="000000" w:themeColor="text1"/>
          <w:kern w:val="0"/>
          <w:sz w:val="132"/>
          <w:szCs w:val="132"/>
        </w:rPr>
        <w:t>招标文件</w:t>
      </w: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jc w:val="center"/>
        <w:rPr>
          <w:rFonts w:ascii="方正小标宋简体" w:eastAsia="方正小标宋简体" w:hAnsi="宋体"/>
          <w:color w:val="000000" w:themeColor="text1"/>
          <w:sz w:val="48"/>
          <w:szCs w:val="48"/>
        </w:rPr>
      </w:pPr>
      <w:r w:rsidRPr="001C14EE">
        <w:rPr>
          <w:rFonts w:ascii="方正小标宋简体" w:eastAsia="方正小标宋简体" w:hAnsi="宋体" w:hint="eastAsia"/>
          <w:color w:val="000000" w:themeColor="text1"/>
          <w:sz w:val="48"/>
          <w:szCs w:val="48"/>
        </w:rPr>
        <w:t>（</w:t>
      </w:r>
      <w:r>
        <w:rPr>
          <w:rFonts w:ascii="方正小标宋简体" w:eastAsia="方正小标宋简体" w:hAnsi="宋体" w:hint="eastAsia"/>
          <w:color w:val="000000" w:themeColor="text1"/>
          <w:sz w:val="48"/>
          <w:szCs w:val="48"/>
        </w:rPr>
        <w:t>技术</w:t>
      </w:r>
      <w:r w:rsidRPr="001C14EE">
        <w:rPr>
          <w:rFonts w:ascii="方正小标宋简体" w:eastAsia="方正小标宋简体" w:hAnsi="宋体" w:hint="eastAsia"/>
          <w:color w:val="000000" w:themeColor="text1"/>
          <w:sz w:val="48"/>
          <w:szCs w:val="48"/>
        </w:rPr>
        <w:t>分册）</w:t>
      </w: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rPr>
          <w:rFonts w:ascii="Trebuchet MS" w:hAnsi="Trebuchet MS" w:cs="Microsoft Sans Serif"/>
          <w:color w:val="000000" w:themeColor="text1"/>
        </w:rPr>
      </w:pPr>
    </w:p>
    <w:p w:rsidR="001A5313" w:rsidRPr="001C14EE" w:rsidRDefault="001A5313" w:rsidP="001A5313">
      <w:pPr>
        <w:spacing w:line="0" w:lineRule="atLeast"/>
        <w:ind w:firstLineChars="700" w:firstLine="1960"/>
        <w:rPr>
          <w:rFonts w:ascii="方正小标宋简体" w:eastAsia="方正小标宋简体" w:hAnsi="Trebuchet MS" w:cs="Microsoft Sans Serif"/>
          <w:b/>
          <w:color w:val="000000" w:themeColor="text1"/>
          <w:sz w:val="28"/>
          <w:szCs w:val="28"/>
        </w:rPr>
      </w:pPr>
      <w:r w:rsidRPr="001C14EE">
        <w:rPr>
          <w:rFonts w:ascii="方正小标宋简体" w:eastAsia="方正小标宋简体" w:hAnsi="宋体" w:hint="eastAsia"/>
          <w:b/>
          <w:color w:val="000000" w:themeColor="text1"/>
          <w:sz w:val="28"/>
          <w:szCs w:val="28"/>
        </w:rPr>
        <w:t>上海外国语大学贤达经济人文学院</w:t>
      </w:r>
      <w:r w:rsidRPr="001C14EE">
        <w:rPr>
          <w:rFonts w:ascii="方正小标宋简体" w:eastAsia="方正小标宋简体" w:hAnsi="Trebuchet MS" w:cs="Microsoft Sans Serif" w:hint="eastAsia"/>
          <w:b/>
          <w:color w:val="000000" w:themeColor="text1"/>
          <w:sz w:val="28"/>
          <w:szCs w:val="28"/>
        </w:rPr>
        <w:t>招标中心</w:t>
      </w:r>
    </w:p>
    <w:p w:rsidR="001A5313" w:rsidRDefault="001A5313" w:rsidP="001A5313">
      <w:pPr>
        <w:spacing w:line="0" w:lineRule="atLeast"/>
        <w:jc w:val="center"/>
        <w:rPr>
          <w:rFonts w:ascii="方正小标宋简体" w:eastAsia="方正小标宋简体" w:hAnsi="Trebuchet MS" w:cs="Microsoft Sans Serif"/>
          <w:b/>
          <w:color w:val="000000" w:themeColor="text1"/>
          <w:sz w:val="36"/>
        </w:rPr>
      </w:pPr>
      <w:r w:rsidRPr="001C14EE">
        <w:rPr>
          <w:rFonts w:ascii="方正小标宋简体" w:eastAsia="方正小标宋简体" w:hAnsi="Trebuchet MS" w:cs="Microsoft Sans Serif" w:hint="eastAsia"/>
          <w:b/>
          <w:color w:val="000000" w:themeColor="text1"/>
          <w:sz w:val="36"/>
        </w:rPr>
        <w:t>二</w:t>
      </w:r>
      <w:r w:rsidRPr="001C14EE">
        <w:rPr>
          <w:rFonts w:ascii="宋体" w:hAnsi="宋体" w:cs="宋体" w:hint="eastAsia"/>
          <w:b/>
          <w:color w:val="000000" w:themeColor="text1"/>
          <w:sz w:val="36"/>
        </w:rPr>
        <w:t>〇</w:t>
      </w:r>
      <w:r w:rsidRPr="001C14EE">
        <w:rPr>
          <w:rFonts w:ascii="方正小标宋简体" w:eastAsia="方正小标宋简体" w:hAnsi="Trebuchet MS" w:cs="Microsoft Sans Serif" w:hint="eastAsia"/>
          <w:b/>
          <w:color w:val="000000" w:themeColor="text1"/>
          <w:sz w:val="36"/>
        </w:rPr>
        <w:t>一九年     月</w:t>
      </w:r>
    </w:p>
    <w:p w:rsidR="00603489" w:rsidRPr="00030EED" w:rsidRDefault="00C65968" w:rsidP="008C2257">
      <w:pPr>
        <w:rPr>
          <w:b/>
          <w:sz w:val="32"/>
          <w:szCs w:val="32"/>
        </w:rPr>
      </w:pPr>
      <w:r w:rsidRPr="00030EED">
        <w:rPr>
          <w:rFonts w:hint="eastAsia"/>
          <w:b/>
          <w:sz w:val="32"/>
          <w:szCs w:val="32"/>
        </w:rPr>
        <w:lastRenderedPageBreak/>
        <w:t>一、</w:t>
      </w:r>
      <w:r w:rsidR="00603489" w:rsidRPr="00030EED">
        <w:rPr>
          <w:rFonts w:hint="eastAsia"/>
          <w:b/>
          <w:sz w:val="32"/>
          <w:szCs w:val="32"/>
        </w:rPr>
        <w:t>技术规格要求</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.1总体要求</w:t>
      </w:r>
    </w:p>
    <w:p w:rsidR="00603489" w:rsidRPr="00DA651C" w:rsidRDefault="00A9162D"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hint="eastAsia"/>
          <w:color w:val="333333"/>
          <w:kern w:val="0"/>
          <w:sz w:val="24"/>
          <w:szCs w:val="24"/>
        </w:rPr>
        <w:t>预算</w:t>
      </w:r>
      <w:r w:rsidR="00B02A4B">
        <w:rPr>
          <w:rFonts w:ascii="宋体" w:hAnsi="宋体" w:cs="宋体" w:hint="eastAsia"/>
          <w:color w:val="333333"/>
          <w:kern w:val="0"/>
          <w:sz w:val="24"/>
          <w:szCs w:val="24"/>
        </w:rPr>
        <w:t>项目</w:t>
      </w:r>
      <w:r>
        <w:rPr>
          <w:rFonts w:ascii="宋体" w:hAnsi="宋体" w:cs="宋体" w:hint="eastAsia"/>
          <w:color w:val="333333"/>
          <w:kern w:val="0"/>
          <w:sz w:val="24"/>
          <w:szCs w:val="24"/>
        </w:rPr>
        <w:t>管理</w:t>
      </w:r>
      <w:r w:rsidR="00603489" w:rsidRPr="00DA651C">
        <w:rPr>
          <w:rFonts w:ascii="宋体" w:hAnsi="宋体" w:cs="宋体" w:hint="eastAsia"/>
          <w:color w:val="333333"/>
          <w:kern w:val="0"/>
          <w:sz w:val="24"/>
          <w:szCs w:val="24"/>
        </w:rPr>
        <w:t>系统是辅助二级部门建立中长期部门预算编制方法体系，日常动态编制预算、全员参与编制预算。软件通过动态建立预算项目数据库（滚动项目库），各业务部门日常向高校预算管理部门申报预算，并经反复且符合实际的沟通、确认，形成</w:t>
      </w:r>
      <w:bookmarkStart w:id="0" w:name="_GoBack"/>
      <w:bookmarkEnd w:id="0"/>
      <w:r w:rsidR="00603489" w:rsidRPr="00DA651C">
        <w:rPr>
          <w:rFonts w:ascii="宋体" w:hAnsi="宋体" w:cs="宋体" w:hint="eastAsia"/>
          <w:color w:val="333333"/>
          <w:kern w:val="0"/>
          <w:sz w:val="24"/>
          <w:szCs w:val="24"/>
        </w:rPr>
        <w:t>年度校内预算编制信息。学校按照财政部门预算要求，实现校内预算与财政部门预算衔接，每年从容、务实、高效编制（筛选出财政需要的信息）财政部门预算。帮助学校从源头提高预算管理质量，每年编制务实、可执行、高绩效的预算。</w:t>
      </w:r>
    </w:p>
    <w:p w:rsidR="00603489" w:rsidRPr="00DA651C" w:rsidRDefault="00C65968" w:rsidP="00603489">
      <w:pPr>
        <w:widowControl/>
        <w:shd w:val="clear" w:color="auto" w:fill="FFFFFF"/>
        <w:spacing w:line="360" w:lineRule="auto"/>
        <w:ind w:left="52"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.2模块及内容要求</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.2.1项目库管理</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系统能够为用户预算编制、预算调整提供专门的项目数据库，支持日常动态的预算项目申报、支持全员或者所有部门进行预算申报，并按照预算经费规模进行滚动项目建设、管理。项目库还可分组，根据不同的分组关系能得到对应的分组的汇总信息：</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（1）年度部门预算申报的项目；</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（2）每个部门建立归属自己的项目库与年度部门项目库之间可以互相打通。</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.2.2预算申报审批管理</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支持人员经费、公用经费的标准维护功能，预算申报仅仅填制相关标准的数量即可生成预算表；支持对专项项目的申报审批功能，支持对专项项目申报流程、申报表单的自定义功能。可以动态的定制审核流程。</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.2.3预算指标管理</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支持对财政二下指标进行指标细化、预算指标再调整功能。并与核算的对接,根据预算自动生成相关的信息设置预算的模板信息后进行项目的拨款与调整。</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（1）自动同步预算申报的项目信息：从预算申报系统中按申报类型的不同，多样化的自动同步二下申报数到指标项目库中，形成核算项目库。</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（2）项目精细化：对指标项目库中项目进行项目的分类和分级，把预算项目拆分形成最终的核算项目信息。</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lastRenderedPageBreak/>
        <w:t>（3）项目调整：分别可从下往上和从上往下的发起同经费类的项目调整的申请，经过审核后可直接同步核算软件达到信息的一致。</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4）部门申请核算额度：对当年预算金额估计不足或突发情况的部门可以在平台上向财务处提出追加金额申请，财务会根据相应情况给审批，如审批通过会对接核算软件自动从财务人员选择的项目中追加经费到申请部门的项目里。</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（5）执行率分析：预算到核算的执行率分析报表：分别从项目负责人、部门领导、分管校领导、财务处这四个角色出发。</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（6）报表统计和生成。</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.2.4预算自动拨款管理</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支持对细化后的指标自动生成拨款凭证的功能，并与预算会计软件的预算拨款功能自动衔接，成为预算执行和会计核算的控制依据。</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.2.5预算申报信息查询</w:t>
      </w:r>
    </w:p>
    <w:p w:rsidR="00603489" w:rsidRPr="00DA651C"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支持对预算申报过程中的各项数据分析、预算指标申请审批、预算拨款等信息的动态查询、流程查看功能。</w:t>
      </w:r>
    </w:p>
    <w:p w:rsidR="00603489" w:rsidRPr="00DA651C" w:rsidRDefault="00C65968" w:rsidP="00603489">
      <w:pPr>
        <w:widowControl/>
        <w:shd w:val="clear" w:color="auto" w:fill="FFFFFF"/>
        <w:spacing w:line="360" w:lineRule="auto"/>
        <w:ind w:firstLine="480"/>
        <w:jc w:val="left"/>
        <w:rPr>
          <w:rFonts w:ascii="宋体" w:hAnsi="宋体" w:cs="宋体"/>
          <w:b/>
          <w:bCs/>
          <w:color w:val="333333"/>
          <w:kern w:val="0"/>
          <w:sz w:val="24"/>
          <w:szCs w:val="24"/>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.2.6指标系统</w:t>
      </w:r>
    </w:p>
    <w:p w:rsidR="00603489" w:rsidRPr="00DA651C" w:rsidRDefault="00C65968" w:rsidP="00C65968">
      <w:pPr>
        <w:widowControl/>
        <w:spacing w:line="360" w:lineRule="auto"/>
        <w:ind w:leftChars="150" w:left="315"/>
        <w:jc w:val="left"/>
        <w:rPr>
          <w:rFonts w:ascii="宋体" w:hAnsi="宋体" w:cs="宋体"/>
          <w:color w:val="333333"/>
          <w:kern w:val="0"/>
          <w:sz w:val="24"/>
          <w:szCs w:val="24"/>
        </w:rPr>
      </w:pPr>
      <w:r>
        <w:rPr>
          <w:rFonts w:ascii="宋体" w:hAnsi="宋体" w:cs="宋体" w:hint="eastAsia"/>
          <w:color w:val="333333"/>
          <w:kern w:val="0"/>
          <w:sz w:val="24"/>
          <w:szCs w:val="24"/>
        </w:rPr>
        <w:t>a</w:t>
      </w:r>
      <w:r>
        <w:rPr>
          <w:rFonts w:ascii="宋体" w:hAnsi="宋体" w:cs="宋体"/>
          <w:color w:val="333333"/>
          <w:kern w:val="0"/>
          <w:sz w:val="24"/>
          <w:szCs w:val="24"/>
        </w:rPr>
        <w:t>.</w:t>
      </w:r>
      <w:r w:rsidR="00603489" w:rsidRPr="00DA651C">
        <w:rPr>
          <w:rFonts w:ascii="宋体" w:hAnsi="宋体" w:cs="宋体" w:hint="eastAsia"/>
          <w:color w:val="333333"/>
          <w:kern w:val="0"/>
          <w:sz w:val="24"/>
          <w:szCs w:val="24"/>
        </w:rPr>
        <w:t>自动同步预算申报的项目信息</w:t>
      </w:r>
      <w:r w:rsidR="00603489" w:rsidRPr="00DA651C">
        <w:rPr>
          <w:rFonts w:ascii="宋体" w:hAnsi="宋体" w:cs="宋体" w:hint="eastAsia"/>
          <w:color w:val="333333"/>
          <w:kern w:val="0"/>
          <w:sz w:val="24"/>
          <w:szCs w:val="24"/>
        </w:rPr>
        <w:br/>
        <w:t>从预算申报系统中按申报类型的不同，多样化的自动同步二下申报数到指标项目库中，形成核算项目库</w:t>
      </w:r>
      <w:r w:rsidR="00603489" w:rsidRPr="00DA651C">
        <w:rPr>
          <w:rFonts w:ascii="宋体" w:hAnsi="宋体" w:cs="宋体" w:hint="eastAsia"/>
          <w:color w:val="333333"/>
          <w:kern w:val="0"/>
          <w:sz w:val="24"/>
          <w:szCs w:val="24"/>
        </w:rPr>
        <w:br/>
      </w:r>
      <w:r>
        <w:rPr>
          <w:rFonts w:ascii="宋体" w:hAnsi="宋体" w:cs="宋体"/>
          <w:color w:val="333333"/>
          <w:kern w:val="0"/>
          <w:sz w:val="24"/>
          <w:szCs w:val="24"/>
        </w:rPr>
        <w:t>b.</w:t>
      </w:r>
      <w:r w:rsidR="00603489" w:rsidRPr="00DA651C">
        <w:rPr>
          <w:rFonts w:ascii="宋体" w:hAnsi="宋体" w:cs="宋体" w:hint="eastAsia"/>
          <w:color w:val="333333"/>
          <w:kern w:val="0"/>
          <w:sz w:val="24"/>
          <w:szCs w:val="24"/>
        </w:rPr>
        <w:t>项目精细化</w:t>
      </w:r>
      <w:r w:rsidR="00603489" w:rsidRPr="00DA651C">
        <w:rPr>
          <w:rFonts w:ascii="宋体" w:hAnsi="宋体" w:cs="宋体" w:hint="eastAsia"/>
          <w:color w:val="333333"/>
          <w:kern w:val="0"/>
          <w:sz w:val="24"/>
          <w:szCs w:val="24"/>
        </w:rPr>
        <w:br/>
        <w:t>对指标项目库中项目进行项目的分类和分级，把预算项目拆分形成最终的核算项目信息</w:t>
      </w:r>
      <w:r w:rsidR="00603489" w:rsidRPr="00DA651C">
        <w:rPr>
          <w:rFonts w:ascii="宋体" w:hAnsi="宋体" w:cs="宋体" w:hint="eastAsia"/>
          <w:color w:val="333333"/>
          <w:kern w:val="0"/>
          <w:sz w:val="24"/>
          <w:szCs w:val="24"/>
        </w:rPr>
        <w:br/>
      </w:r>
      <w:r>
        <w:rPr>
          <w:rFonts w:ascii="宋体" w:hAnsi="宋体" w:cs="宋体" w:hint="eastAsia"/>
          <w:color w:val="333333"/>
          <w:kern w:val="0"/>
          <w:sz w:val="24"/>
          <w:szCs w:val="24"/>
        </w:rPr>
        <w:t>c</w:t>
      </w:r>
      <w:r>
        <w:rPr>
          <w:rFonts w:ascii="宋体" w:hAnsi="宋体" w:cs="宋体"/>
          <w:color w:val="333333"/>
          <w:kern w:val="0"/>
          <w:sz w:val="24"/>
          <w:szCs w:val="24"/>
        </w:rPr>
        <w:t>.</w:t>
      </w:r>
      <w:r w:rsidR="00603489" w:rsidRPr="00DA651C">
        <w:rPr>
          <w:rFonts w:ascii="宋体" w:hAnsi="宋体" w:cs="宋体" w:hint="eastAsia"/>
          <w:color w:val="333333"/>
          <w:kern w:val="0"/>
          <w:sz w:val="24"/>
          <w:szCs w:val="24"/>
        </w:rPr>
        <w:t>项目调整</w:t>
      </w:r>
      <w:r w:rsidR="00603489" w:rsidRPr="00DA651C">
        <w:rPr>
          <w:rFonts w:ascii="宋体" w:hAnsi="宋体" w:cs="宋体" w:hint="eastAsia"/>
          <w:color w:val="333333"/>
          <w:kern w:val="0"/>
          <w:sz w:val="24"/>
          <w:szCs w:val="24"/>
        </w:rPr>
        <w:br/>
        <w:t>分别可从下往上和从上往下的发起同经费类的项目调整的申请，经过审核后可直接同步核算软件达到信息的一致。</w:t>
      </w:r>
      <w:r w:rsidR="00603489" w:rsidRPr="00DA651C">
        <w:rPr>
          <w:rFonts w:ascii="宋体" w:hAnsi="宋体" w:cs="宋体" w:hint="eastAsia"/>
          <w:color w:val="333333"/>
          <w:kern w:val="0"/>
          <w:sz w:val="24"/>
          <w:szCs w:val="24"/>
        </w:rPr>
        <w:br/>
      </w:r>
      <w:r>
        <w:rPr>
          <w:rFonts w:ascii="宋体" w:hAnsi="宋体" w:cs="宋体"/>
          <w:color w:val="333333"/>
          <w:kern w:val="0"/>
          <w:sz w:val="24"/>
          <w:szCs w:val="24"/>
        </w:rPr>
        <w:t>d.</w:t>
      </w:r>
      <w:r w:rsidR="00603489" w:rsidRPr="00DA651C">
        <w:rPr>
          <w:rFonts w:ascii="宋体" w:hAnsi="宋体" w:cs="宋体" w:hint="eastAsia"/>
          <w:color w:val="333333"/>
          <w:kern w:val="0"/>
          <w:sz w:val="24"/>
          <w:szCs w:val="24"/>
        </w:rPr>
        <w:t>部门申请核算额度</w:t>
      </w:r>
      <w:r w:rsidR="00603489" w:rsidRPr="00DA651C">
        <w:rPr>
          <w:rFonts w:ascii="宋体" w:hAnsi="宋体" w:cs="宋体" w:hint="eastAsia"/>
          <w:color w:val="333333"/>
          <w:kern w:val="0"/>
          <w:sz w:val="24"/>
          <w:szCs w:val="24"/>
        </w:rPr>
        <w:br/>
        <w:t>对当年预算金额估计不足或突发情况的部门可以在平台上向财务处提出追加金额申请，财务会根据相应情况给审批，如审批通过会对接核算软件自动从财务人员选择的项目中追加经费到申请部门的项目里。</w:t>
      </w:r>
      <w:r w:rsidR="00603489" w:rsidRPr="00DA651C">
        <w:rPr>
          <w:rFonts w:ascii="宋体" w:hAnsi="宋体" w:cs="宋体" w:hint="eastAsia"/>
          <w:color w:val="333333"/>
          <w:kern w:val="0"/>
          <w:sz w:val="24"/>
          <w:szCs w:val="24"/>
        </w:rPr>
        <w:br/>
      </w:r>
      <w:r>
        <w:rPr>
          <w:rFonts w:ascii="宋体" w:hAnsi="宋体" w:cs="宋体" w:hint="eastAsia"/>
          <w:color w:val="333333"/>
          <w:kern w:val="0"/>
          <w:sz w:val="24"/>
          <w:szCs w:val="24"/>
        </w:rPr>
        <w:t>e</w:t>
      </w:r>
      <w:r>
        <w:rPr>
          <w:rFonts w:ascii="宋体" w:hAnsi="宋体" w:cs="宋体"/>
          <w:color w:val="333333"/>
          <w:kern w:val="0"/>
          <w:sz w:val="24"/>
          <w:szCs w:val="24"/>
        </w:rPr>
        <w:t>.</w:t>
      </w:r>
      <w:r w:rsidR="00603489" w:rsidRPr="00DA651C">
        <w:rPr>
          <w:rFonts w:ascii="宋体" w:hAnsi="宋体" w:cs="宋体" w:hint="eastAsia"/>
          <w:color w:val="333333"/>
          <w:kern w:val="0"/>
          <w:sz w:val="24"/>
          <w:szCs w:val="24"/>
        </w:rPr>
        <w:t>执行率分析</w:t>
      </w:r>
      <w:r w:rsidR="00603489" w:rsidRPr="00DA651C">
        <w:rPr>
          <w:rFonts w:ascii="宋体" w:hAnsi="宋体" w:cs="宋体" w:hint="eastAsia"/>
          <w:color w:val="333333"/>
          <w:kern w:val="0"/>
          <w:sz w:val="24"/>
          <w:szCs w:val="24"/>
        </w:rPr>
        <w:br/>
      </w:r>
      <w:r w:rsidR="00603489" w:rsidRPr="00DA651C">
        <w:rPr>
          <w:rFonts w:ascii="宋体" w:hAnsi="宋体" w:cs="宋体" w:hint="eastAsia"/>
          <w:color w:val="333333"/>
          <w:kern w:val="0"/>
          <w:sz w:val="24"/>
          <w:szCs w:val="24"/>
        </w:rPr>
        <w:lastRenderedPageBreak/>
        <w:t>预算到核算的执行率分析报表：分别从项目负责人、部门领导、分管校领导、财务处这四个角色出发。</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.3接口及其他要求</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.3.1校园信息化接口集成要求</w:t>
      </w:r>
    </w:p>
    <w:p w:rsidR="00603489" w:rsidRPr="00DA651C" w:rsidRDefault="00220822"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hint="eastAsia"/>
          <w:color w:val="333333"/>
          <w:kern w:val="0"/>
          <w:sz w:val="24"/>
          <w:szCs w:val="24"/>
        </w:rPr>
        <w:t>★</w:t>
      </w:r>
      <w:r w:rsidR="00603489" w:rsidRPr="00DA651C">
        <w:rPr>
          <w:rFonts w:ascii="宋体" w:hAnsi="宋体" w:cs="宋体" w:hint="eastAsia"/>
          <w:color w:val="333333"/>
          <w:kern w:val="0"/>
          <w:sz w:val="24"/>
          <w:szCs w:val="24"/>
        </w:rPr>
        <w:t>（1）能够与学校统一身份验证平台</w:t>
      </w:r>
      <w:r>
        <w:rPr>
          <w:rFonts w:ascii="宋体" w:hAnsi="宋体" w:cs="宋体" w:hint="eastAsia"/>
          <w:color w:val="333333"/>
          <w:kern w:val="0"/>
          <w:sz w:val="24"/>
          <w:szCs w:val="24"/>
        </w:rPr>
        <w:t>和企业微信平台</w:t>
      </w:r>
      <w:r w:rsidR="00603489" w:rsidRPr="00DA651C">
        <w:rPr>
          <w:rFonts w:ascii="宋体" w:hAnsi="宋体" w:cs="宋体" w:hint="eastAsia"/>
          <w:color w:val="333333"/>
          <w:kern w:val="0"/>
          <w:sz w:val="24"/>
          <w:szCs w:val="24"/>
        </w:rPr>
        <w:t>对接，实现单点登录功能。</w:t>
      </w:r>
    </w:p>
    <w:p w:rsidR="00603489" w:rsidRDefault="00220822" w:rsidP="00603489">
      <w:pPr>
        <w:widowControl/>
        <w:shd w:val="clear" w:color="auto" w:fill="FFFFFF"/>
        <w:spacing w:line="360" w:lineRule="auto"/>
        <w:ind w:firstLine="480"/>
        <w:jc w:val="left"/>
        <w:rPr>
          <w:rFonts w:ascii="宋体" w:hAnsi="宋体" w:cs="宋体"/>
          <w:color w:val="333333"/>
          <w:kern w:val="0"/>
          <w:sz w:val="24"/>
          <w:szCs w:val="24"/>
        </w:rPr>
      </w:pPr>
      <w:r>
        <w:rPr>
          <w:rFonts w:ascii="宋体" w:hAnsi="宋体" w:cs="宋体" w:hint="eastAsia"/>
          <w:color w:val="333333"/>
          <w:kern w:val="0"/>
          <w:sz w:val="24"/>
          <w:szCs w:val="24"/>
        </w:rPr>
        <w:t>★</w:t>
      </w:r>
      <w:r w:rsidR="00603489" w:rsidRPr="00DA651C">
        <w:rPr>
          <w:rFonts w:ascii="宋体" w:hAnsi="宋体" w:cs="宋体" w:hint="eastAsia"/>
          <w:color w:val="333333"/>
          <w:kern w:val="0"/>
          <w:sz w:val="24"/>
          <w:szCs w:val="24"/>
        </w:rPr>
        <w:t>（2）能够将财务系统经费使用情况数据推送到学校中央数据库，供校园其他业务系统使用。</w:t>
      </w:r>
    </w:p>
    <w:p w:rsidR="00220822" w:rsidRPr="00DA651C" w:rsidRDefault="00220822"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hint="eastAsia"/>
          <w:color w:val="333333"/>
          <w:kern w:val="0"/>
          <w:sz w:val="24"/>
          <w:szCs w:val="24"/>
        </w:rPr>
        <w:t>★</w:t>
      </w:r>
      <w:r w:rsidRPr="00DA651C">
        <w:rPr>
          <w:rFonts w:ascii="宋体" w:hAnsi="宋体" w:cs="宋体" w:hint="eastAsia"/>
          <w:color w:val="333333"/>
          <w:kern w:val="0"/>
          <w:sz w:val="24"/>
          <w:szCs w:val="24"/>
        </w:rPr>
        <w:t>（</w:t>
      </w:r>
      <w:r>
        <w:rPr>
          <w:rFonts w:ascii="宋体" w:hAnsi="宋体" w:cs="宋体"/>
          <w:color w:val="333333"/>
          <w:kern w:val="0"/>
          <w:sz w:val="24"/>
          <w:szCs w:val="24"/>
        </w:rPr>
        <w:t>3</w:t>
      </w:r>
      <w:r w:rsidRPr="00DA651C">
        <w:rPr>
          <w:rFonts w:ascii="宋体" w:hAnsi="宋体" w:cs="宋体" w:hint="eastAsia"/>
          <w:color w:val="333333"/>
          <w:kern w:val="0"/>
          <w:sz w:val="24"/>
          <w:szCs w:val="24"/>
        </w:rPr>
        <w:t>）</w:t>
      </w:r>
      <w:r>
        <w:rPr>
          <w:rFonts w:ascii="宋体" w:hAnsi="宋体" w:cs="宋体" w:hint="eastAsia"/>
          <w:color w:val="333333"/>
          <w:kern w:val="0"/>
          <w:sz w:val="24"/>
          <w:szCs w:val="24"/>
        </w:rPr>
        <w:t>要与现有财务系统进行无缝对接，实现财务处的所有需求。</w:t>
      </w:r>
    </w:p>
    <w:p w:rsidR="00603489" w:rsidRPr="00DA651C" w:rsidRDefault="00C65968"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Pr>
          <w:rFonts w:ascii="宋体" w:hAnsi="宋体" w:cs="宋体"/>
          <w:b/>
          <w:bCs/>
          <w:color w:val="333333"/>
          <w:kern w:val="0"/>
          <w:sz w:val="24"/>
          <w:szCs w:val="24"/>
        </w:rPr>
        <w:t>1</w:t>
      </w:r>
      <w:r w:rsidR="00603489" w:rsidRPr="00DA651C">
        <w:rPr>
          <w:rFonts w:ascii="宋体" w:hAnsi="宋体" w:cs="宋体" w:hint="eastAsia"/>
          <w:b/>
          <w:bCs/>
          <w:color w:val="333333"/>
          <w:kern w:val="0"/>
          <w:sz w:val="24"/>
          <w:szCs w:val="24"/>
        </w:rPr>
        <w:t>.3.2其他要求</w:t>
      </w:r>
    </w:p>
    <w:p w:rsidR="00603489" w:rsidRPr="00DA651C" w:rsidRDefault="00603489" w:rsidP="00603489">
      <w:pPr>
        <w:widowControl/>
        <w:shd w:val="clear" w:color="auto" w:fill="FFFFFF"/>
        <w:spacing w:line="360" w:lineRule="auto"/>
        <w:ind w:firstLine="480"/>
        <w:jc w:val="left"/>
        <w:rPr>
          <w:rFonts w:ascii="微软雅黑" w:eastAsia="微软雅黑" w:hAnsi="微软雅黑" w:cs="宋体"/>
          <w:color w:val="333333"/>
          <w:kern w:val="0"/>
          <w:sz w:val="23"/>
          <w:szCs w:val="23"/>
        </w:rPr>
      </w:pPr>
      <w:r w:rsidRPr="00DA651C">
        <w:rPr>
          <w:rFonts w:ascii="宋体" w:hAnsi="宋体" w:cs="宋体" w:hint="eastAsia"/>
          <w:color w:val="333333"/>
          <w:kern w:val="0"/>
          <w:sz w:val="24"/>
          <w:szCs w:val="24"/>
        </w:rPr>
        <w:t>（1）应用部署及安全要求</w:t>
      </w:r>
    </w:p>
    <w:p w:rsidR="00603489" w:rsidRPr="00030EED"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供职工、学生使用的外部数据服务器与财务内部数据服务器独立设置，有严密的安全机制，同时，要考虑外部服务器、内部服务发生病毒攻击、系统故障、硬件故障、人为网上攻击时，系统崩溃或数据遭破坏后，系统及数据的恢复方案。</w:t>
      </w:r>
    </w:p>
    <w:p w:rsidR="00603489" w:rsidRPr="00030EED"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（2）系统架构及主要技术指标要求</w:t>
      </w:r>
    </w:p>
    <w:p w:rsidR="00603489" w:rsidRPr="00030EED"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①要求软件除预算会计软件外，其他应用软件功能模块均需采用B/S（浏览器/服务器模式）系统架构，基于Web技术开发，学校非财务处人员的网上操作，无需其他软件，采用浏览器即可使用。</w:t>
      </w:r>
    </w:p>
    <w:p w:rsidR="00603489" w:rsidRPr="00030EED"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②系统支持以下操作系统：Windows 200</w:t>
      </w:r>
      <w:r>
        <w:rPr>
          <w:rFonts w:ascii="宋体" w:hAnsi="宋体" w:cs="宋体"/>
          <w:color w:val="333333"/>
          <w:kern w:val="0"/>
          <w:sz w:val="24"/>
          <w:szCs w:val="24"/>
        </w:rPr>
        <w:t>8</w:t>
      </w:r>
      <w:r w:rsidRPr="00DA651C">
        <w:rPr>
          <w:rFonts w:ascii="宋体" w:hAnsi="宋体" w:cs="宋体" w:hint="eastAsia"/>
          <w:color w:val="333333"/>
          <w:kern w:val="0"/>
          <w:sz w:val="24"/>
          <w:szCs w:val="24"/>
        </w:rPr>
        <w:t xml:space="preserve"> Server和Windows 2003 Server。</w:t>
      </w:r>
    </w:p>
    <w:p w:rsidR="00603489" w:rsidRPr="00030EED" w:rsidRDefault="00603489" w:rsidP="00603489">
      <w:pPr>
        <w:widowControl/>
        <w:shd w:val="clear" w:color="auto" w:fill="FFFFFF"/>
        <w:spacing w:line="360" w:lineRule="auto"/>
        <w:ind w:firstLine="480"/>
        <w:jc w:val="left"/>
        <w:rPr>
          <w:rFonts w:ascii="宋体" w:hAnsi="宋体" w:cs="宋体"/>
          <w:color w:val="333333"/>
          <w:kern w:val="0"/>
          <w:sz w:val="24"/>
          <w:szCs w:val="24"/>
        </w:rPr>
      </w:pPr>
      <w:r w:rsidRPr="00DA651C">
        <w:rPr>
          <w:rFonts w:ascii="宋体" w:hAnsi="宋体" w:cs="宋体" w:hint="eastAsia"/>
          <w:color w:val="333333"/>
          <w:kern w:val="0"/>
          <w:sz w:val="24"/>
          <w:szCs w:val="24"/>
        </w:rPr>
        <w:t>③支持以下数据库：MS SQL Server 2000/2005。</w:t>
      </w:r>
    </w:p>
    <w:p w:rsidR="008C2257" w:rsidRDefault="00603489" w:rsidP="00C65968">
      <w:pPr>
        <w:widowControl/>
        <w:shd w:val="clear" w:color="auto" w:fill="FFFFFF"/>
        <w:spacing w:line="360" w:lineRule="auto"/>
        <w:ind w:leftChars="100" w:left="690" w:hangingChars="200" w:hanging="480"/>
        <w:jc w:val="left"/>
        <w:rPr>
          <w:rFonts w:ascii="宋体" w:hAnsi="宋体" w:cs="宋体"/>
          <w:color w:val="333333"/>
          <w:kern w:val="0"/>
          <w:sz w:val="24"/>
          <w:szCs w:val="24"/>
        </w:rPr>
      </w:pPr>
      <w:r w:rsidRPr="00DA651C">
        <w:rPr>
          <w:rFonts w:ascii="宋体" w:hAnsi="宋体" w:cs="宋体" w:hint="eastAsia"/>
          <w:color w:val="333333"/>
          <w:kern w:val="0"/>
          <w:sz w:val="24"/>
          <w:szCs w:val="24"/>
        </w:rPr>
        <w:t>（3）软件系统所需操作系统以及数据库等系统软件不在本次采购范围之内。</w:t>
      </w:r>
    </w:p>
    <w:p w:rsidR="00591F15" w:rsidRDefault="00591F15" w:rsidP="00C65968">
      <w:pPr>
        <w:widowControl/>
        <w:shd w:val="clear" w:color="auto" w:fill="FFFFFF"/>
        <w:spacing w:line="360" w:lineRule="auto"/>
        <w:ind w:leftChars="100" w:left="690" w:hangingChars="200" w:hanging="480"/>
        <w:jc w:val="left"/>
        <w:rPr>
          <w:rFonts w:ascii="宋体" w:hAnsi="宋体" w:cs="宋体"/>
          <w:color w:val="333333"/>
          <w:kern w:val="0"/>
          <w:sz w:val="24"/>
          <w:szCs w:val="24"/>
        </w:rPr>
      </w:pPr>
    </w:p>
    <w:p w:rsidR="00591F15" w:rsidRPr="00030EED" w:rsidRDefault="00591F15" w:rsidP="00030EED">
      <w:pPr>
        <w:rPr>
          <w:b/>
          <w:sz w:val="32"/>
          <w:szCs w:val="32"/>
        </w:rPr>
      </w:pPr>
      <w:r w:rsidRPr="00030EED">
        <w:rPr>
          <w:b/>
          <w:sz w:val="32"/>
          <w:szCs w:val="32"/>
        </w:rPr>
        <w:t>二、</w:t>
      </w:r>
      <w:r w:rsidRPr="00030EED">
        <w:rPr>
          <w:rFonts w:hint="eastAsia"/>
          <w:b/>
          <w:sz w:val="32"/>
          <w:szCs w:val="32"/>
        </w:rPr>
        <w:t>项目实施要求</w:t>
      </w:r>
    </w:p>
    <w:p w:rsidR="00591F15" w:rsidRPr="00030EED" w:rsidRDefault="00591F15" w:rsidP="00591F15">
      <w:pPr>
        <w:pStyle w:val="1"/>
        <w:numPr>
          <w:ilvl w:val="0"/>
          <w:numId w:val="0"/>
        </w:numPr>
        <w:jc w:val="both"/>
        <w:rPr>
          <w:rFonts w:ascii="宋体" w:hAnsi="宋体" w:cs="宋体"/>
          <w:snapToGrid/>
          <w:color w:val="333333"/>
          <w:sz w:val="24"/>
          <w:szCs w:val="24"/>
        </w:rPr>
      </w:pPr>
      <w:r w:rsidRPr="00030EED">
        <w:rPr>
          <w:rFonts w:ascii="宋体" w:hAnsi="宋体" w:cs="宋体" w:hint="eastAsia"/>
          <w:snapToGrid/>
          <w:color w:val="333333"/>
          <w:sz w:val="24"/>
          <w:szCs w:val="24"/>
        </w:rPr>
        <w:t>2.1对投标人的基本要求</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1)</w:t>
      </w:r>
      <w:r w:rsidRPr="00030EED">
        <w:rPr>
          <w:rFonts w:ascii="宋体" w:hAnsi="宋体" w:cs="宋体" w:hint="eastAsia"/>
          <w:color w:val="333333"/>
          <w:kern w:val="0"/>
          <w:sz w:val="24"/>
          <w:szCs w:val="24"/>
        </w:rPr>
        <w:tab/>
        <w:t>项目启动后，投标人就应允许业主（招标）单位以及相关的工作人员参与项目开发及系统整合本身必须的需求分析、初步设计、单元测试等相关工作。</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2)</w:t>
      </w:r>
      <w:r w:rsidRPr="00030EED">
        <w:rPr>
          <w:rFonts w:ascii="宋体" w:hAnsi="宋体" w:cs="宋体" w:hint="eastAsia"/>
          <w:color w:val="333333"/>
          <w:kern w:val="0"/>
          <w:sz w:val="24"/>
          <w:szCs w:val="24"/>
        </w:rPr>
        <w:tab/>
        <w:t>投标人应负责在项目完成时将系统的全部有关技术文件（至少包括信息标准集、需求说明书、数据库结构、系统详细部署文档、后期应用系统相关接口等）、资料及测试、验收报告和系统测试使用的测试数据等文档汇集成册提交给招标单位，并提供电子文档。</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3)</w:t>
      </w:r>
      <w:r w:rsidRPr="00030EED">
        <w:rPr>
          <w:rFonts w:ascii="宋体" w:hAnsi="宋体" w:cs="宋体" w:hint="eastAsia"/>
          <w:color w:val="333333"/>
          <w:kern w:val="0"/>
          <w:sz w:val="24"/>
          <w:szCs w:val="24"/>
        </w:rPr>
        <w:tab/>
        <w:t xml:space="preserve">投标人应明确承诺在项目完成时对业主（招标）单位人员进行运维、二次开发等涉及项目后续发展有关技术培训、支持的具体实施办法或目标， </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lastRenderedPageBreak/>
        <w:t>4)</w:t>
      </w:r>
      <w:r w:rsidRPr="00030EED">
        <w:rPr>
          <w:rFonts w:ascii="宋体" w:hAnsi="宋体" w:cs="宋体" w:hint="eastAsia"/>
          <w:color w:val="333333"/>
          <w:kern w:val="0"/>
          <w:sz w:val="24"/>
          <w:szCs w:val="24"/>
        </w:rPr>
        <w:tab/>
        <w:t>▲投标人对整个项目应具有完整的项目实施计划、详细的工作内容安排及过程控制和验收方案。</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5）▲投标人应具备对接学校统一身份认证、门户平台的能力，提供详细的对接方案。</w:t>
      </w:r>
    </w:p>
    <w:p w:rsidR="00591F15" w:rsidRPr="00030EED" w:rsidRDefault="00591F15" w:rsidP="00591F15">
      <w:pPr>
        <w:pStyle w:val="3"/>
        <w:numPr>
          <w:ilvl w:val="0"/>
          <w:numId w:val="0"/>
        </w:numPr>
        <w:rPr>
          <w:rFonts w:ascii="宋体" w:hAnsi="宋体" w:cs="宋体"/>
          <w:color w:val="333333"/>
          <w:kern w:val="0"/>
          <w:sz w:val="24"/>
          <w:szCs w:val="24"/>
        </w:rPr>
      </w:pPr>
      <w:r w:rsidRPr="00030EED">
        <w:rPr>
          <w:rFonts w:ascii="宋体" w:hAnsi="宋体" w:cs="宋体" w:hint="eastAsia"/>
          <w:color w:val="333333"/>
          <w:kern w:val="0"/>
          <w:sz w:val="24"/>
          <w:szCs w:val="24"/>
        </w:rPr>
        <w:t>2.2项目人员配置</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1）投标人必须成立合理的组织机构，建立健全保障项目顺利实施的各项管理制度和质量保证体系，安排好足够的高素质人才参加本项目的建设；在项目机构中应明确各岗位的职责、任职资格及成果，确保工程顺利实施。</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2）▲具有极强的本地化服务能力，保证能在本地提供持续的服务，参加本项目的项目组成员应根据本项目的特点分别具有软件设计和开发、测试的相关的实施经验。</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3）项目组人员必须具有类似职责的集成、开发经验，能够与用户进行良好的沟通，并掌握数字校园领域的相关基础知识。</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4）参与此项目的技术人员必须具有强烈的服务意识和高度的责任感。</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5）对上述安排投标人应在实施方案中详细描述，包括项目组成员名单、本项目工作职位、专业方向、工作、项目履历和在本项目中的职责分工。</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6）在建设期内，项目管理负责人应在接到学校通知2小时内到达学校现场处理问题或交流情况。</w:t>
      </w:r>
    </w:p>
    <w:p w:rsidR="00591F15" w:rsidRPr="00030EED" w:rsidRDefault="00591F15" w:rsidP="00591F15">
      <w:pPr>
        <w:pStyle w:val="3"/>
        <w:numPr>
          <w:ilvl w:val="0"/>
          <w:numId w:val="0"/>
        </w:numPr>
        <w:rPr>
          <w:rFonts w:ascii="宋体" w:hAnsi="宋体" w:cs="宋体"/>
          <w:color w:val="333333"/>
          <w:kern w:val="0"/>
          <w:sz w:val="24"/>
          <w:szCs w:val="24"/>
        </w:rPr>
      </w:pPr>
      <w:r w:rsidRPr="00030EED">
        <w:rPr>
          <w:rFonts w:ascii="宋体" w:hAnsi="宋体" w:cs="宋体" w:hint="eastAsia"/>
          <w:color w:val="333333"/>
          <w:kern w:val="0"/>
          <w:sz w:val="24"/>
          <w:szCs w:val="24"/>
        </w:rPr>
        <w:t>2.3开发管理</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对项目的建设进行科学严格的管理，该项目的管理要通过项目管理委员会织对项目进行系统计划、有序组织、科学指导和有效控制，促进项目全面顺利实施。</w:t>
      </w:r>
    </w:p>
    <w:p w:rsidR="00591F15" w:rsidRPr="00030EED" w:rsidRDefault="00591F15" w:rsidP="00591F15">
      <w:pPr>
        <w:pStyle w:val="3"/>
        <w:numPr>
          <w:ilvl w:val="0"/>
          <w:numId w:val="0"/>
        </w:numPr>
        <w:rPr>
          <w:rFonts w:ascii="宋体" w:hAnsi="宋体" w:cs="宋体"/>
          <w:color w:val="333333"/>
          <w:kern w:val="0"/>
          <w:sz w:val="24"/>
          <w:szCs w:val="24"/>
        </w:rPr>
      </w:pPr>
      <w:r w:rsidRPr="00030EED">
        <w:rPr>
          <w:rFonts w:ascii="宋体" w:hAnsi="宋体" w:cs="宋体" w:hint="eastAsia"/>
          <w:color w:val="333333"/>
          <w:kern w:val="0"/>
          <w:sz w:val="24"/>
          <w:szCs w:val="24"/>
        </w:rPr>
        <w:t>2.4文档管理</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根据开发进度及时提供有关开发文档，包括需求说明书、系统设计说明书、测试计划、测试分析报告、系统部署手册、操作手册、系统安装手册、数据库表格视图说明书等；</w:t>
      </w:r>
    </w:p>
    <w:p w:rsidR="00591F15" w:rsidRPr="00030EED" w:rsidRDefault="00591F15" w:rsidP="00591F15">
      <w:pPr>
        <w:pStyle w:val="3"/>
        <w:numPr>
          <w:ilvl w:val="0"/>
          <w:numId w:val="0"/>
        </w:numPr>
        <w:rPr>
          <w:rFonts w:ascii="宋体" w:hAnsi="宋体" w:cs="宋体"/>
          <w:color w:val="333333"/>
          <w:kern w:val="0"/>
          <w:sz w:val="24"/>
          <w:szCs w:val="24"/>
        </w:rPr>
      </w:pPr>
      <w:r w:rsidRPr="00030EED">
        <w:rPr>
          <w:rFonts w:ascii="宋体" w:hAnsi="宋体" w:cs="宋体" w:hint="eastAsia"/>
          <w:color w:val="333333"/>
          <w:kern w:val="0"/>
          <w:sz w:val="24"/>
          <w:szCs w:val="24"/>
        </w:rPr>
        <w:t>2.5进度要求</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必须在合同生效后3个月交付用户试运行，试运行1个月后提交验收。投标人应针对本项目的完成时间提交项目开发计划，项目计划经采购人确认后严格按计划执行，如需变更必须提出书面的项目变更手续。</w:t>
      </w:r>
    </w:p>
    <w:p w:rsidR="00591F15" w:rsidRPr="00030EED" w:rsidRDefault="00591F15" w:rsidP="00591F15">
      <w:pPr>
        <w:pStyle w:val="3"/>
        <w:numPr>
          <w:ilvl w:val="0"/>
          <w:numId w:val="0"/>
        </w:numPr>
        <w:rPr>
          <w:rFonts w:ascii="宋体" w:hAnsi="宋体" w:cs="宋体"/>
          <w:color w:val="333333"/>
          <w:kern w:val="0"/>
          <w:sz w:val="24"/>
          <w:szCs w:val="24"/>
        </w:rPr>
      </w:pPr>
      <w:r w:rsidRPr="00030EED">
        <w:rPr>
          <w:rFonts w:ascii="宋体" w:hAnsi="宋体" w:cs="宋体" w:hint="eastAsia"/>
          <w:color w:val="333333"/>
          <w:kern w:val="0"/>
          <w:sz w:val="24"/>
          <w:szCs w:val="24"/>
        </w:rPr>
        <w:t>2.6</w:t>
      </w:r>
      <w:r w:rsidRPr="00030EED">
        <w:rPr>
          <w:rFonts w:ascii="宋体" w:hAnsi="宋体" w:cs="宋体"/>
          <w:color w:val="333333"/>
          <w:kern w:val="0"/>
          <w:sz w:val="24"/>
          <w:szCs w:val="24"/>
        </w:rPr>
        <w:t xml:space="preserve"> </w:t>
      </w:r>
      <w:r w:rsidRPr="00030EED">
        <w:rPr>
          <w:rFonts w:ascii="宋体" w:hAnsi="宋体" w:cs="宋体" w:hint="eastAsia"/>
          <w:color w:val="333333"/>
          <w:kern w:val="0"/>
          <w:sz w:val="24"/>
          <w:szCs w:val="24"/>
        </w:rPr>
        <w:t>用户培训</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用户培训应贯串于整个项目的实施过程中，包括从项目准备、研发到项目运行的全过程中。提供详细的培训方案、培训内容、培训计划、人员数目、开发工具、软件使用、后期维护。</w:t>
      </w:r>
    </w:p>
    <w:p w:rsidR="00591F15" w:rsidRPr="00030EED" w:rsidRDefault="00591F15" w:rsidP="00666A74">
      <w:pPr>
        <w:pStyle w:val="4"/>
        <w:numPr>
          <w:ilvl w:val="0"/>
          <w:numId w:val="0"/>
        </w:numPr>
        <w:spacing w:before="280" w:after="290"/>
        <w:ind w:firstLineChars="200" w:firstLine="482"/>
        <w:jc w:val="both"/>
        <w:rPr>
          <w:rFonts w:ascii="宋体" w:hAnsi="宋体" w:cs="宋体"/>
          <w:color w:val="333333"/>
          <w:szCs w:val="24"/>
        </w:rPr>
      </w:pPr>
      <w:r w:rsidRPr="00030EED">
        <w:rPr>
          <w:rFonts w:ascii="宋体" w:hAnsi="宋体" w:cs="宋体"/>
          <w:color w:val="333333"/>
          <w:szCs w:val="24"/>
        </w:rPr>
        <w:t xml:space="preserve">2.6.1 </w:t>
      </w:r>
      <w:r w:rsidRPr="00030EED">
        <w:rPr>
          <w:rFonts w:ascii="宋体" w:hAnsi="宋体" w:cs="宋体" w:hint="eastAsia"/>
          <w:color w:val="333333"/>
          <w:szCs w:val="24"/>
        </w:rPr>
        <w:t>运行管理培训</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为了使的相关人员掌握有关应用系统的使用、维护和管理方法，达到能独立进行管理、故障处理、日常测试和维护等工作的目的，应进行系统的技术培训，以保证所建设的系统能够正常、安全、平稳地运行。运行管理培训的对象除了信息与网络管理中心的人员外，还包括校内各单位的信息管理员。</w:t>
      </w:r>
    </w:p>
    <w:p w:rsidR="00591F15" w:rsidRPr="00030EED" w:rsidRDefault="00591F15" w:rsidP="00666A74">
      <w:pPr>
        <w:pStyle w:val="4"/>
        <w:numPr>
          <w:ilvl w:val="0"/>
          <w:numId w:val="0"/>
        </w:numPr>
        <w:spacing w:before="280" w:after="290"/>
        <w:ind w:firstLineChars="200" w:firstLine="482"/>
        <w:jc w:val="both"/>
        <w:rPr>
          <w:rFonts w:ascii="宋体" w:hAnsi="宋体" w:cs="宋体"/>
          <w:color w:val="333333"/>
          <w:szCs w:val="24"/>
        </w:rPr>
      </w:pPr>
      <w:r w:rsidRPr="00030EED">
        <w:rPr>
          <w:rFonts w:ascii="宋体" w:hAnsi="宋体" w:cs="宋体"/>
          <w:color w:val="333333"/>
          <w:szCs w:val="24"/>
        </w:rPr>
        <w:lastRenderedPageBreak/>
        <w:t>2.6.2</w:t>
      </w:r>
      <w:r w:rsidRPr="00030EED">
        <w:rPr>
          <w:rFonts w:ascii="宋体" w:hAnsi="宋体" w:cs="宋体" w:hint="eastAsia"/>
          <w:color w:val="333333"/>
          <w:szCs w:val="24"/>
        </w:rPr>
        <w:t>培训要求</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培训教师应具有丰富的同类课程的教学经验和应用实践经验，中文授课；为所有被培训人员提供培训用文字资料和讲义等相关材料。如果培训地点在外地，投标人还应承诺为所有被培训人员提供食宿，并按合同规定安排培训时间和培训名额；</w:t>
      </w:r>
    </w:p>
    <w:p w:rsidR="00591F15" w:rsidRPr="00030EED" w:rsidRDefault="00591F15" w:rsidP="00666A74">
      <w:pPr>
        <w:pStyle w:val="4"/>
        <w:numPr>
          <w:ilvl w:val="0"/>
          <w:numId w:val="0"/>
        </w:numPr>
        <w:spacing w:before="280" w:after="290"/>
        <w:ind w:firstLineChars="200" w:firstLine="482"/>
        <w:jc w:val="both"/>
        <w:rPr>
          <w:rFonts w:ascii="宋体" w:hAnsi="宋体" w:cs="宋体"/>
          <w:color w:val="333333"/>
          <w:szCs w:val="24"/>
        </w:rPr>
      </w:pPr>
      <w:r w:rsidRPr="00030EED">
        <w:rPr>
          <w:rFonts w:ascii="宋体" w:hAnsi="宋体" w:cs="宋体"/>
          <w:color w:val="333333"/>
          <w:szCs w:val="24"/>
        </w:rPr>
        <w:t xml:space="preserve">2.6.3 </w:t>
      </w:r>
      <w:r w:rsidRPr="00030EED">
        <w:rPr>
          <w:rFonts w:ascii="宋体" w:hAnsi="宋体" w:cs="宋体" w:hint="eastAsia"/>
          <w:color w:val="333333"/>
          <w:szCs w:val="24"/>
        </w:rPr>
        <w:t>培训方式</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课堂讲解、实际操作、专题交流、现场实施指导等。</w:t>
      </w:r>
    </w:p>
    <w:p w:rsidR="00591F15" w:rsidRPr="00030EED" w:rsidRDefault="00591F15" w:rsidP="00666A74">
      <w:pPr>
        <w:pStyle w:val="4"/>
        <w:numPr>
          <w:ilvl w:val="0"/>
          <w:numId w:val="0"/>
        </w:numPr>
        <w:spacing w:before="280" w:after="290"/>
        <w:ind w:firstLineChars="200" w:firstLine="482"/>
        <w:jc w:val="both"/>
        <w:rPr>
          <w:rFonts w:ascii="宋体" w:hAnsi="宋体" w:cs="宋体"/>
          <w:color w:val="333333"/>
          <w:szCs w:val="24"/>
        </w:rPr>
      </w:pPr>
      <w:r w:rsidRPr="00030EED">
        <w:rPr>
          <w:rFonts w:ascii="宋体" w:hAnsi="宋体" w:cs="宋体"/>
          <w:color w:val="333333"/>
          <w:szCs w:val="24"/>
        </w:rPr>
        <w:t xml:space="preserve">2.6.4 </w:t>
      </w:r>
      <w:r w:rsidRPr="00030EED">
        <w:rPr>
          <w:rFonts w:ascii="宋体" w:hAnsi="宋体" w:cs="宋体" w:hint="eastAsia"/>
          <w:color w:val="333333"/>
          <w:szCs w:val="24"/>
        </w:rPr>
        <w:t>培训内容</w:t>
      </w:r>
    </w:p>
    <w:p w:rsidR="00591F15" w:rsidRDefault="00591F15" w:rsidP="00666A74">
      <w:pPr>
        <w:ind w:firstLine="480"/>
        <w:rPr>
          <w:rFonts w:ascii="宋体" w:hAnsi="宋体" w:cs="宋体"/>
          <w:color w:val="333333"/>
          <w:kern w:val="0"/>
          <w:sz w:val="24"/>
          <w:szCs w:val="24"/>
        </w:rPr>
      </w:pPr>
      <w:r w:rsidRPr="00030EED">
        <w:rPr>
          <w:rFonts w:ascii="宋体" w:hAnsi="宋体" w:cs="宋体" w:hint="eastAsia"/>
          <w:color w:val="333333"/>
          <w:kern w:val="0"/>
          <w:sz w:val="24"/>
          <w:szCs w:val="24"/>
        </w:rPr>
        <w:t>投标方根据项目需求向提供有针对性的培训内容，以确保相关人员能够使用、维护项目成果。</w:t>
      </w:r>
    </w:p>
    <w:p w:rsidR="00666A74" w:rsidRPr="00666A74" w:rsidRDefault="00666A74" w:rsidP="00666A74">
      <w:pPr>
        <w:ind w:firstLine="480"/>
        <w:rPr>
          <w:rFonts w:ascii="宋体" w:hAnsi="宋体" w:cs="宋体"/>
          <w:color w:val="333333"/>
          <w:kern w:val="0"/>
          <w:sz w:val="24"/>
          <w:szCs w:val="24"/>
        </w:rPr>
      </w:pPr>
    </w:p>
    <w:p w:rsidR="00666A74" w:rsidRPr="00030EED" w:rsidRDefault="00591F15" w:rsidP="00030EED">
      <w:pPr>
        <w:rPr>
          <w:b/>
          <w:sz w:val="32"/>
          <w:szCs w:val="32"/>
        </w:rPr>
      </w:pPr>
      <w:r w:rsidRPr="00030EED">
        <w:rPr>
          <w:b/>
          <w:sz w:val="32"/>
          <w:szCs w:val="32"/>
        </w:rPr>
        <w:t>三、</w:t>
      </w:r>
      <w:r w:rsidRPr="00030EED">
        <w:rPr>
          <w:rFonts w:hint="eastAsia"/>
          <w:b/>
          <w:sz w:val="32"/>
          <w:szCs w:val="32"/>
        </w:rPr>
        <w:t xml:space="preserve"> </w:t>
      </w:r>
      <w:r w:rsidRPr="00030EED">
        <w:rPr>
          <w:rFonts w:hint="eastAsia"/>
          <w:b/>
          <w:sz w:val="32"/>
          <w:szCs w:val="32"/>
        </w:rPr>
        <w:t>项目验收</w:t>
      </w:r>
    </w:p>
    <w:p w:rsidR="00666A74" w:rsidRDefault="00666A74" w:rsidP="00591F15">
      <w:pPr>
        <w:rPr>
          <w:rFonts w:ascii="宋体" w:hAnsi="宋体" w:cs="宋体"/>
          <w:b/>
          <w:bCs/>
          <w:color w:val="333333"/>
          <w:kern w:val="0"/>
          <w:sz w:val="24"/>
          <w:szCs w:val="24"/>
        </w:rPr>
      </w:pPr>
    </w:p>
    <w:p w:rsidR="00591F15" w:rsidRPr="00030EED" w:rsidRDefault="00591F15" w:rsidP="00591F15">
      <w:pPr>
        <w:rPr>
          <w:rFonts w:ascii="宋体" w:hAnsi="宋体" w:cs="宋体"/>
          <w:color w:val="333333"/>
          <w:kern w:val="0"/>
          <w:sz w:val="24"/>
          <w:szCs w:val="24"/>
        </w:rPr>
      </w:pPr>
      <w:r w:rsidRPr="00030EED">
        <w:rPr>
          <w:rFonts w:ascii="宋体" w:hAnsi="宋体" w:cs="宋体"/>
          <w:b/>
          <w:bCs/>
          <w:color w:val="333333"/>
          <w:kern w:val="0"/>
          <w:sz w:val="24"/>
          <w:szCs w:val="24"/>
        </w:rPr>
        <w:t>3.</w:t>
      </w:r>
      <w:r w:rsidRPr="00030EED">
        <w:rPr>
          <w:rFonts w:ascii="宋体" w:hAnsi="宋体" w:cs="宋体" w:hint="eastAsia"/>
          <w:b/>
          <w:bCs/>
          <w:color w:val="333333"/>
          <w:kern w:val="0"/>
          <w:sz w:val="24"/>
          <w:szCs w:val="24"/>
        </w:rPr>
        <w:t>1项目验收需要提供的资料</w:t>
      </w:r>
    </w:p>
    <w:p w:rsidR="00591F15" w:rsidRPr="00030EED" w:rsidRDefault="000579D6" w:rsidP="00591F15">
      <w:pPr>
        <w:ind w:firstLineChars="200" w:firstLine="480"/>
        <w:rPr>
          <w:rFonts w:ascii="宋体" w:hAnsi="宋体" w:cs="宋体"/>
          <w:color w:val="333333"/>
          <w:kern w:val="0"/>
          <w:sz w:val="24"/>
          <w:szCs w:val="24"/>
        </w:rPr>
      </w:pPr>
      <w:r>
        <w:rPr>
          <w:rFonts w:ascii="宋体" w:hAnsi="宋体" w:cs="宋体" w:hint="eastAsia"/>
          <w:color w:val="333333"/>
          <w:kern w:val="0"/>
          <w:sz w:val="24"/>
          <w:szCs w:val="24"/>
        </w:rPr>
        <w:t>验收材料：</w:t>
      </w:r>
      <w:r w:rsidR="00591F15" w:rsidRPr="00030EED">
        <w:rPr>
          <w:rFonts w:ascii="宋体" w:hAnsi="宋体" w:cs="宋体" w:hint="eastAsia"/>
          <w:color w:val="333333"/>
          <w:kern w:val="0"/>
          <w:sz w:val="24"/>
          <w:szCs w:val="24"/>
        </w:rPr>
        <w:t>验收申请、验收方案、验收清单；</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技术文档：包括平台环境配置说明、需求分析说明、需求及实施变更说明、用户手册、数据配置和使用说明、数据库主要表和视图的说明、系统维护说明、系统培训资料以及业务应用系统集成接口和（或）技术说明等等。</w:t>
      </w:r>
    </w:p>
    <w:p w:rsidR="00591F15"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管理文档：包括项目实施计划、阶段报告、会议记录等。</w:t>
      </w:r>
    </w:p>
    <w:p w:rsidR="000579D6" w:rsidRPr="00030EED" w:rsidRDefault="000579D6" w:rsidP="00591F15">
      <w:pPr>
        <w:rPr>
          <w:rFonts w:ascii="宋体" w:hAnsi="宋体" w:cs="宋体"/>
          <w:color w:val="333333"/>
          <w:kern w:val="0"/>
          <w:sz w:val="24"/>
          <w:szCs w:val="24"/>
        </w:rPr>
      </w:pPr>
    </w:p>
    <w:p w:rsidR="00591F15" w:rsidRPr="00030EED" w:rsidRDefault="00030EED" w:rsidP="00591F15">
      <w:pPr>
        <w:rPr>
          <w:rFonts w:ascii="宋体" w:hAnsi="宋体" w:cs="宋体"/>
          <w:b/>
          <w:bCs/>
          <w:color w:val="333333"/>
          <w:kern w:val="0"/>
          <w:sz w:val="24"/>
          <w:szCs w:val="24"/>
        </w:rPr>
      </w:pPr>
      <w:r>
        <w:rPr>
          <w:rFonts w:ascii="宋体" w:hAnsi="宋体" w:cs="宋体"/>
          <w:b/>
          <w:bCs/>
          <w:color w:val="333333"/>
          <w:kern w:val="0"/>
          <w:sz w:val="24"/>
          <w:szCs w:val="24"/>
        </w:rPr>
        <w:t>3.</w:t>
      </w:r>
      <w:r w:rsidR="00591F15" w:rsidRPr="00030EED">
        <w:rPr>
          <w:rFonts w:ascii="宋体" w:hAnsi="宋体" w:cs="宋体" w:hint="eastAsia"/>
          <w:b/>
          <w:bCs/>
          <w:color w:val="333333"/>
          <w:kern w:val="0"/>
          <w:sz w:val="24"/>
          <w:szCs w:val="24"/>
        </w:rPr>
        <w:t>2项目验收</w:t>
      </w:r>
    </w:p>
    <w:p w:rsidR="00591F15" w:rsidRPr="00030EED" w:rsidRDefault="00591F15" w:rsidP="00591F15">
      <w:pPr>
        <w:rPr>
          <w:rFonts w:ascii="宋体" w:hAnsi="宋体" w:cs="宋体"/>
          <w:color w:val="333333"/>
          <w:kern w:val="0"/>
          <w:sz w:val="24"/>
          <w:szCs w:val="24"/>
        </w:rPr>
      </w:pPr>
      <w:r w:rsidRPr="00030EED">
        <w:rPr>
          <w:rFonts w:ascii="宋体" w:hAnsi="宋体" w:cs="宋体" w:hint="eastAsia"/>
          <w:color w:val="333333"/>
          <w:kern w:val="0"/>
          <w:sz w:val="24"/>
          <w:szCs w:val="24"/>
        </w:rPr>
        <w:t xml:space="preserve">    由学校组织专家和用户代表，按招投标文件、合同条款、软件工程要求和实际应用效果对项目进行验收。</w:t>
      </w:r>
    </w:p>
    <w:p w:rsidR="00591F15" w:rsidRPr="00030EED" w:rsidRDefault="00591F15" w:rsidP="00030EED">
      <w:pPr>
        <w:rPr>
          <w:b/>
          <w:sz w:val="32"/>
          <w:szCs w:val="32"/>
        </w:rPr>
      </w:pPr>
      <w:r w:rsidRPr="00030EED">
        <w:rPr>
          <w:b/>
          <w:sz w:val="32"/>
          <w:szCs w:val="32"/>
        </w:rPr>
        <w:t>四、</w:t>
      </w:r>
      <w:r w:rsidRPr="00030EED">
        <w:rPr>
          <w:rFonts w:hint="eastAsia"/>
          <w:b/>
          <w:sz w:val="32"/>
          <w:szCs w:val="32"/>
        </w:rPr>
        <w:t>服务保障与承诺</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投标人应承诺终验合格后，对项目产品实行至少三年全方位免费质保和技术服务。</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投标人应承诺根据对相关业务运做的规律来有计划地制定服务保障体系。</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该项目一旦运行起来，就占有很重要的地位，稍有差错就会引起各方面的反映和损失，所以系统的售后维护服务和技术支持工作也应有足够保障。投标方作为具有丰富信息化校园项目经验的系统集成和软件开发企业，应通过自身不断的努力和原厂商的鼎力支持；针对客户的不同的系统的需求，制定不同的运行保障方案，建立完善的本地售后服务体系，向对提供充分考虑使用者利益的技术支持及售后服务模式。</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除了上述的有关承诺之外，投标人关于服务保障体系的描述应具体包括如下内容：</w:t>
      </w:r>
    </w:p>
    <w:p w:rsidR="00591F15" w:rsidRPr="00030EED" w:rsidRDefault="00030EED" w:rsidP="00591F15">
      <w:pPr>
        <w:rPr>
          <w:rFonts w:ascii="宋体" w:hAnsi="宋体" w:cs="宋体"/>
          <w:color w:val="333333"/>
          <w:kern w:val="0"/>
          <w:sz w:val="24"/>
          <w:szCs w:val="24"/>
        </w:rPr>
      </w:pPr>
      <w:r>
        <w:rPr>
          <w:rFonts w:ascii="宋体" w:hAnsi="宋体" w:cs="宋体"/>
          <w:b/>
          <w:bCs/>
          <w:color w:val="333333"/>
          <w:kern w:val="0"/>
          <w:sz w:val="24"/>
          <w:szCs w:val="24"/>
        </w:rPr>
        <w:t>4.1</w:t>
      </w:r>
      <w:r w:rsidR="00591F15" w:rsidRPr="00030EED">
        <w:rPr>
          <w:rFonts w:ascii="宋体" w:hAnsi="宋体" w:cs="宋体" w:hint="eastAsia"/>
          <w:b/>
          <w:bCs/>
          <w:color w:val="333333"/>
          <w:kern w:val="0"/>
          <w:sz w:val="24"/>
          <w:szCs w:val="24"/>
        </w:rPr>
        <w:t>运行保障机构</w:t>
      </w:r>
    </w:p>
    <w:p w:rsidR="00591F15" w:rsidRPr="00030EED" w:rsidRDefault="00591F15" w:rsidP="00591F15">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lastRenderedPageBreak/>
        <w:t>▲主要描述公司对于对本项目的运行保障能力描述。投标人应具备本地化运维服务能力。提供本地化机构证明及技术团队证明。</w:t>
      </w:r>
    </w:p>
    <w:p w:rsidR="00591F15" w:rsidRPr="00030EED" w:rsidRDefault="00030EED" w:rsidP="00591F15">
      <w:pPr>
        <w:rPr>
          <w:rFonts w:ascii="宋体" w:hAnsi="宋体" w:cs="宋体"/>
          <w:color w:val="333333"/>
          <w:kern w:val="0"/>
          <w:sz w:val="24"/>
          <w:szCs w:val="24"/>
        </w:rPr>
      </w:pPr>
      <w:r>
        <w:rPr>
          <w:rFonts w:ascii="宋体" w:hAnsi="宋体" w:cs="宋体"/>
          <w:b/>
          <w:bCs/>
          <w:color w:val="333333"/>
          <w:kern w:val="0"/>
          <w:sz w:val="24"/>
          <w:szCs w:val="24"/>
        </w:rPr>
        <w:t xml:space="preserve">4.2 </w:t>
      </w:r>
      <w:r w:rsidR="00591F15" w:rsidRPr="00030EED">
        <w:rPr>
          <w:rFonts w:ascii="宋体" w:hAnsi="宋体" w:cs="宋体" w:hint="eastAsia"/>
          <w:b/>
          <w:bCs/>
          <w:color w:val="333333"/>
          <w:kern w:val="0"/>
          <w:sz w:val="24"/>
          <w:szCs w:val="24"/>
        </w:rPr>
        <w:t>保期内运行服务内容</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售后维护服务，定期走访或实行远程维护：定期维护的时间区间、周期和详细规划，规划包括：方式、人员和详细的维护内容。</w:t>
      </w:r>
    </w:p>
    <w:p w:rsidR="00591F15" w:rsidRPr="00030EED" w:rsidRDefault="00591F15" w:rsidP="00D87868">
      <w:pPr>
        <w:widowControl/>
        <w:shd w:val="clear" w:color="auto" w:fill="FFFFFF"/>
        <w:spacing w:line="360" w:lineRule="auto"/>
        <w:ind w:right="-92" w:firstLine="480"/>
        <w:jc w:val="left"/>
        <w:rPr>
          <w:rFonts w:ascii="宋体" w:hAnsi="宋体" w:cs="宋体"/>
          <w:color w:val="333333"/>
          <w:kern w:val="0"/>
          <w:sz w:val="24"/>
          <w:szCs w:val="24"/>
        </w:rPr>
      </w:pPr>
      <w:r w:rsidRPr="00030EED">
        <w:rPr>
          <w:rFonts w:ascii="宋体" w:hAnsi="宋体" w:cs="宋体" w:hint="eastAsia"/>
          <w:color w:val="333333"/>
          <w:kern w:val="0"/>
          <w:sz w:val="24"/>
          <w:szCs w:val="24"/>
        </w:rPr>
        <w:t>重大事项的及时响应：系统出现故障或意外情况导致系统不能正常运行时，投标人响应的情况描述，针对不同响应级别的即时响应包括：人员、时间和内容等。</w:t>
      </w:r>
      <w:r w:rsidR="00D87868" w:rsidRPr="00030EED">
        <w:rPr>
          <w:rFonts w:ascii="宋体" w:hAnsi="宋体" w:cs="宋体" w:hint="eastAsia"/>
          <w:color w:val="333333"/>
          <w:kern w:val="0"/>
          <w:sz w:val="24"/>
          <w:szCs w:val="24"/>
        </w:rPr>
        <w:t>提供5×8的技术支持热线，正常工作时间，提出维护后2小时内给予响应，非正常工作时间，4小时内给予响应。严重故障时，4小时内到达现场处理。指派专人负责本系统的维护工作，每年不少于2次主动上门维护系统，确定系统、数据库、数据安全。</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服务请求的方式：在我方需要提供服务（包括即时的和非即时的）时，能够与投标人联系沟通的方式描述，应包括：服务热线电话和联系人、联系单位信息、信函/传真、电子邮件、服务网站。</w:t>
      </w:r>
    </w:p>
    <w:p w:rsidR="00591F15"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服务请求的流程：投标人对用户的支持或维护请求处理流程的流程图和详细描述。</w:t>
      </w:r>
    </w:p>
    <w:p w:rsidR="00030EED" w:rsidRPr="00030EED" w:rsidRDefault="00030EED" w:rsidP="00591F15">
      <w:pPr>
        <w:rPr>
          <w:rFonts w:ascii="宋体" w:hAnsi="宋体" w:cs="宋体"/>
          <w:color w:val="333333"/>
          <w:kern w:val="0"/>
          <w:sz w:val="24"/>
          <w:szCs w:val="24"/>
        </w:rPr>
      </w:pPr>
    </w:p>
    <w:p w:rsidR="00591F15" w:rsidRPr="00030EED" w:rsidRDefault="00030EED" w:rsidP="00591F15">
      <w:pPr>
        <w:rPr>
          <w:rFonts w:ascii="宋体" w:hAnsi="宋体" w:cs="宋体"/>
          <w:color w:val="333333"/>
          <w:kern w:val="0"/>
          <w:sz w:val="24"/>
          <w:szCs w:val="24"/>
        </w:rPr>
      </w:pPr>
      <w:r>
        <w:rPr>
          <w:rFonts w:ascii="宋体" w:hAnsi="宋体" w:cs="宋体"/>
          <w:b/>
          <w:bCs/>
          <w:color w:val="333333"/>
          <w:kern w:val="0"/>
          <w:sz w:val="24"/>
          <w:szCs w:val="24"/>
        </w:rPr>
        <w:t xml:space="preserve">4.3 </w:t>
      </w:r>
      <w:r w:rsidR="00591F15" w:rsidRPr="00030EED">
        <w:rPr>
          <w:rFonts w:ascii="宋体" w:hAnsi="宋体" w:cs="宋体" w:hint="eastAsia"/>
          <w:b/>
          <w:bCs/>
          <w:color w:val="333333"/>
          <w:kern w:val="0"/>
          <w:sz w:val="24"/>
          <w:szCs w:val="24"/>
        </w:rPr>
        <w:t>保期后运行服务内容</w:t>
      </w:r>
    </w:p>
    <w:p w:rsidR="00591F15" w:rsidRPr="00030EED" w:rsidRDefault="00591F15" w:rsidP="00D87868">
      <w:pPr>
        <w:widowControl/>
        <w:shd w:val="clear" w:color="auto" w:fill="FFFFFF"/>
        <w:spacing w:line="360" w:lineRule="auto"/>
        <w:ind w:right="-92" w:firstLine="480"/>
        <w:jc w:val="left"/>
        <w:rPr>
          <w:rFonts w:ascii="宋体" w:hAnsi="宋体" w:cs="宋体"/>
          <w:color w:val="333333"/>
          <w:kern w:val="0"/>
          <w:sz w:val="24"/>
          <w:szCs w:val="24"/>
        </w:rPr>
      </w:pPr>
      <w:r w:rsidRPr="00030EED">
        <w:rPr>
          <w:rFonts w:ascii="宋体" w:hAnsi="宋体" w:cs="宋体" w:hint="eastAsia"/>
          <w:color w:val="333333"/>
          <w:kern w:val="0"/>
          <w:sz w:val="24"/>
          <w:szCs w:val="24"/>
        </w:rPr>
        <w:t>售后维护服务，定期走访或实行远程维护、收费服务的时间区间、周期、费用和详细规划，规划包括：方式、人员和详细的维护内容。</w:t>
      </w:r>
      <w:r w:rsidR="00D87868" w:rsidRPr="00030EED">
        <w:rPr>
          <w:rFonts w:ascii="宋体" w:hAnsi="宋体" w:cs="宋体" w:hint="eastAsia"/>
          <w:color w:val="333333"/>
          <w:kern w:val="0"/>
          <w:sz w:val="24"/>
          <w:szCs w:val="24"/>
        </w:rPr>
        <w:t>质保期满后维护费用不超过合同额的1</w:t>
      </w:r>
      <w:r w:rsidR="00D87868" w:rsidRPr="00030EED">
        <w:rPr>
          <w:rFonts w:ascii="宋体" w:hAnsi="宋体" w:cs="宋体"/>
          <w:color w:val="333333"/>
          <w:kern w:val="0"/>
          <w:sz w:val="24"/>
          <w:szCs w:val="24"/>
        </w:rPr>
        <w:t>0</w:t>
      </w:r>
      <w:r w:rsidR="00D87868" w:rsidRPr="00030EED">
        <w:rPr>
          <w:rFonts w:ascii="宋体" w:hAnsi="宋体" w:cs="宋体" w:hint="eastAsia"/>
          <w:color w:val="333333"/>
          <w:kern w:val="0"/>
          <w:sz w:val="24"/>
          <w:szCs w:val="24"/>
        </w:rPr>
        <w:t>%。</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重大事项的即时响应： 所需费用由双方协商。</w:t>
      </w:r>
    </w:p>
    <w:p w:rsidR="00591F15" w:rsidRPr="00030EED" w:rsidRDefault="00030EED" w:rsidP="00591F15">
      <w:pPr>
        <w:rPr>
          <w:rFonts w:ascii="宋体" w:hAnsi="宋体" w:cs="宋体"/>
          <w:color w:val="333333"/>
          <w:kern w:val="0"/>
          <w:sz w:val="24"/>
          <w:szCs w:val="24"/>
        </w:rPr>
      </w:pPr>
      <w:r w:rsidRPr="00030EED">
        <w:rPr>
          <w:rFonts w:ascii="宋体" w:hAnsi="宋体" w:cs="宋体"/>
          <w:b/>
          <w:bCs/>
          <w:color w:val="333333"/>
          <w:kern w:val="0"/>
          <w:sz w:val="24"/>
          <w:szCs w:val="24"/>
        </w:rPr>
        <w:t xml:space="preserve">4.4 </w:t>
      </w:r>
      <w:r w:rsidR="00591F15" w:rsidRPr="00030EED">
        <w:rPr>
          <w:rFonts w:ascii="宋体" w:hAnsi="宋体" w:cs="宋体" w:hint="eastAsia"/>
          <w:b/>
          <w:bCs/>
          <w:color w:val="333333"/>
          <w:kern w:val="0"/>
          <w:sz w:val="24"/>
          <w:szCs w:val="24"/>
        </w:rPr>
        <w:t>运行服务的档案</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运行服务的详细记载，可以用于分析总结。</w:t>
      </w:r>
    </w:p>
    <w:p w:rsidR="00591F15" w:rsidRPr="00030EED" w:rsidRDefault="00030EED" w:rsidP="00591F15">
      <w:pPr>
        <w:rPr>
          <w:rFonts w:ascii="宋体" w:hAnsi="宋体" w:cs="宋体"/>
          <w:color w:val="333333"/>
          <w:kern w:val="0"/>
          <w:sz w:val="24"/>
          <w:szCs w:val="24"/>
        </w:rPr>
      </w:pPr>
      <w:r w:rsidRPr="00030EED">
        <w:rPr>
          <w:rFonts w:ascii="宋体" w:hAnsi="宋体" w:cs="宋体"/>
          <w:b/>
          <w:bCs/>
          <w:color w:val="333333"/>
          <w:kern w:val="0"/>
          <w:sz w:val="24"/>
          <w:szCs w:val="24"/>
        </w:rPr>
        <w:t xml:space="preserve">4.5 </w:t>
      </w:r>
      <w:r w:rsidR="00591F15" w:rsidRPr="00030EED">
        <w:rPr>
          <w:rFonts w:ascii="宋体" w:hAnsi="宋体" w:cs="宋体" w:hint="eastAsia"/>
          <w:b/>
          <w:bCs/>
          <w:color w:val="333333"/>
          <w:kern w:val="0"/>
          <w:sz w:val="24"/>
          <w:szCs w:val="24"/>
        </w:rPr>
        <w:t>用户投诉</w:t>
      </w:r>
    </w:p>
    <w:p w:rsidR="00591F15"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投标人是否设有用户投诉受理电话，对用户的意见做出反应。</w:t>
      </w:r>
    </w:p>
    <w:p w:rsidR="008C2257" w:rsidRPr="00030EED" w:rsidRDefault="00591F15" w:rsidP="00030EED">
      <w:pPr>
        <w:ind w:firstLineChars="200" w:firstLine="480"/>
        <w:rPr>
          <w:rFonts w:ascii="宋体" w:hAnsi="宋体" w:cs="宋体"/>
          <w:color w:val="333333"/>
          <w:kern w:val="0"/>
          <w:sz w:val="24"/>
          <w:szCs w:val="24"/>
        </w:rPr>
      </w:pPr>
      <w:r w:rsidRPr="00030EED">
        <w:rPr>
          <w:rFonts w:ascii="宋体" w:hAnsi="宋体" w:cs="宋体" w:hint="eastAsia"/>
          <w:color w:val="333333"/>
          <w:kern w:val="0"/>
          <w:sz w:val="24"/>
          <w:szCs w:val="24"/>
        </w:rPr>
        <w:t>如果有用户投诉受理电话，请描述以下内容：电话号码（或传真）、投诉中心负责人和受理答复时间。</w:t>
      </w:r>
    </w:p>
    <w:p w:rsidR="00603489" w:rsidRPr="00030EED" w:rsidRDefault="00030EED" w:rsidP="008C2257">
      <w:pPr>
        <w:rPr>
          <w:b/>
          <w:sz w:val="32"/>
          <w:szCs w:val="32"/>
        </w:rPr>
      </w:pPr>
      <w:r>
        <w:rPr>
          <w:b/>
          <w:sz w:val="32"/>
          <w:szCs w:val="32"/>
        </w:rPr>
        <w:t>五</w:t>
      </w:r>
      <w:r w:rsidR="008C2257" w:rsidRPr="00030EED">
        <w:rPr>
          <w:b/>
          <w:sz w:val="32"/>
          <w:szCs w:val="32"/>
        </w:rPr>
        <w:t>、</w:t>
      </w:r>
      <w:r w:rsidR="00D87868" w:rsidRPr="00030EED">
        <w:rPr>
          <w:b/>
          <w:sz w:val="32"/>
          <w:szCs w:val="32"/>
        </w:rPr>
        <w:t>投标方案要求</w:t>
      </w:r>
      <w:r w:rsidR="00656C54" w:rsidRPr="00030EED">
        <w:rPr>
          <w:rFonts w:hint="eastAsia"/>
          <w:b/>
          <w:sz w:val="32"/>
          <w:szCs w:val="32"/>
        </w:rPr>
        <w:t xml:space="preserve"> </w:t>
      </w:r>
    </w:p>
    <w:p w:rsidR="008C2257" w:rsidRPr="00030EED" w:rsidRDefault="00030EED" w:rsidP="00030EED">
      <w:pPr>
        <w:widowControl/>
        <w:shd w:val="clear" w:color="auto" w:fill="FFFFFF"/>
        <w:spacing w:line="360" w:lineRule="auto"/>
        <w:ind w:firstLine="480"/>
        <w:jc w:val="left"/>
        <w:rPr>
          <w:rFonts w:ascii="宋体" w:hAnsi="宋体" w:cs="宋体"/>
          <w:color w:val="333333"/>
          <w:kern w:val="0"/>
          <w:sz w:val="24"/>
          <w:szCs w:val="24"/>
        </w:rPr>
      </w:pPr>
      <w:r>
        <w:rPr>
          <w:rFonts w:ascii="宋体" w:hAnsi="宋体" w:cs="宋体"/>
          <w:color w:val="333333"/>
          <w:kern w:val="0"/>
          <w:sz w:val="24"/>
          <w:szCs w:val="24"/>
        </w:rPr>
        <w:t>5</w:t>
      </w:r>
      <w:r w:rsidR="00D87868" w:rsidRPr="00030EED">
        <w:rPr>
          <w:rFonts w:ascii="宋体" w:hAnsi="宋体" w:cs="宋体" w:hint="eastAsia"/>
          <w:color w:val="333333"/>
          <w:kern w:val="0"/>
          <w:sz w:val="24"/>
          <w:szCs w:val="24"/>
        </w:rPr>
        <w:t>.1投标文件必须明确各类报价产品的质量指标，达到国家及行业相关标准；要求针对 “1</w:t>
      </w:r>
      <w:r w:rsidR="00D87868" w:rsidRPr="00030EED">
        <w:rPr>
          <w:rFonts w:ascii="宋体" w:hAnsi="宋体" w:cs="宋体"/>
          <w:color w:val="333333"/>
          <w:kern w:val="0"/>
          <w:sz w:val="24"/>
          <w:szCs w:val="24"/>
        </w:rPr>
        <w:t>.2</w:t>
      </w:r>
      <w:r w:rsidR="00D87868" w:rsidRPr="00030EED">
        <w:rPr>
          <w:rFonts w:ascii="宋体" w:hAnsi="宋体" w:cs="宋体" w:hint="eastAsia"/>
          <w:color w:val="333333"/>
          <w:kern w:val="0"/>
          <w:sz w:val="24"/>
          <w:szCs w:val="24"/>
        </w:rPr>
        <w:t>模块及内容要求”和“</w:t>
      </w:r>
      <w:r w:rsidR="00D87868" w:rsidRPr="00030EED">
        <w:rPr>
          <w:rFonts w:ascii="宋体" w:hAnsi="宋体" w:cs="宋体"/>
          <w:color w:val="333333"/>
          <w:kern w:val="0"/>
          <w:sz w:val="24"/>
          <w:szCs w:val="24"/>
        </w:rPr>
        <w:t>1</w:t>
      </w:r>
      <w:r w:rsidR="00D87868" w:rsidRPr="00030EED">
        <w:rPr>
          <w:rFonts w:ascii="宋体" w:hAnsi="宋体" w:cs="宋体" w:hint="eastAsia"/>
          <w:color w:val="333333"/>
          <w:kern w:val="0"/>
          <w:sz w:val="24"/>
          <w:szCs w:val="24"/>
        </w:rPr>
        <w:t>.3接口及其他要求”逐项列出技术偏离表。</w:t>
      </w:r>
      <w:r w:rsidR="00D87868">
        <w:rPr>
          <w:rFonts w:ascii="宋体" w:hAnsi="宋体" w:cs="宋体" w:hint="eastAsia"/>
          <w:color w:val="333333"/>
          <w:kern w:val="0"/>
          <w:sz w:val="24"/>
          <w:szCs w:val="24"/>
        </w:rPr>
        <w:t>★</w:t>
      </w:r>
      <w:r w:rsidR="00D87868" w:rsidRPr="00030EED">
        <w:rPr>
          <w:rFonts w:ascii="宋体" w:hAnsi="宋体" w:cs="宋体" w:hint="eastAsia"/>
          <w:color w:val="333333"/>
          <w:kern w:val="0"/>
          <w:sz w:val="24"/>
          <w:szCs w:val="24"/>
        </w:rPr>
        <w:t>号标记</w:t>
      </w:r>
      <w:r w:rsidRPr="00030EED">
        <w:rPr>
          <w:rFonts w:ascii="宋体" w:hAnsi="宋体" w:cs="宋体" w:hint="eastAsia"/>
          <w:color w:val="333333"/>
          <w:kern w:val="0"/>
          <w:sz w:val="24"/>
          <w:szCs w:val="24"/>
        </w:rPr>
        <w:t>为重点技术指标必须满足，</w:t>
      </w:r>
      <w:r w:rsidR="00D87868" w:rsidRPr="00030EED">
        <w:rPr>
          <w:rFonts w:ascii="宋体" w:hAnsi="宋体" w:cs="宋体" w:hint="eastAsia"/>
          <w:color w:val="333333"/>
          <w:kern w:val="0"/>
          <w:sz w:val="24"/>
          <w:szCs w:val="24"/>
        </w:rPr>
        <w:t>不满足或部分不满足，评标委员会可根据具体情况</w:t>
      </w:r>
      <w:r w:rsidRPr="00030EED">
        <w:rPr>
          <w:rFonts w:ascii="宋体" w:hAnsi="宋体" w:cs="宋体" w:hint="eastAsia"/>
          <w:color w:val="333333"/>
          <w:kern w:val="0"/>
          <w:sz w:val="24"/>
          <w:szCs w:val="24"/>
        </w:rPr>
        <w:t>进行废标处理或</w:t>
      </w:r>
      <w:r w:rsidR="00D87868" w:rsidRPr="00030EED">
        <w:rPr>
          <w:rFonts w:ascii="宋体" w:hAnsi="宋体" w:cs="宋体" w:hint="eastAsia"/>
          <w:color w:val="333333"/>
          <w:kern w:val="0"/>
          <w:sz w:val="24"/>
          <w:szCs w:val="24"/>
        </w:rPr>
        <w:t>酌情扣减相应评分。</w:t>
      </w:r>
    </w:p>
    <w:p w:rsidR="00D87868" w:rsidRPr="00030EED" w:rsidRDefault="00030EED" w:rsidP="00030EED">
      <w:pPr>
        <w:ind w:firstLineChars="200" w:firstLine="480"/>
        <w:rPr>
          <w:rFonts w:ascii="宋体" w:hAnsi="宋体" w:cs="宋体"/>
          <w:color w:val="333333"/>
          <w:kern w:val="0"/>
          <w:sz w:val="24"/>
          <w:szCs w:val="24"/>
        </w:rPr>
      </w:pPr>
      <w:r>
        <w:rPr>
          <w:rFonts w:ascii="宋体" w:hAnsi="宋体" w:cs="宋体" w:hint="eastAsia"/>
          <w:color w:val="333333"/>
          <w:kern w:val="0"/>
          <w:sz w:val="24"/>
          <w:szCs w:val="24"/>
        </w:rPr>
        <w:t>5.2</w:t>
      </w:r>
      <w:r w:rsidRPr="00030EED">
        <w:rPr>
          <w:rFonts w:ascii="宋体" w:hAnsi="宋体" w:cs="宋体" w:hint="eastAsia"/>
          <w:color w:val="333333"/>
          <w:kern w:val="0"/>
          <w:sz w:val="24"/>
          <w:szCs w:val="24"/>
        </w:rPr>
        <w:t>▲</w:t>
      </w:r>
      <w:r w:rsidR="00D87868" w:rsidRPr="00030EED">
        <w:rPr>
          <w:rFonts w:ascii="宋体" w:hAnsi="宋体" w:cs="宋体" w:hint="eastAsia"/>
          <w:color w:val="333333"/>
          <w:kern w:val="0"/>
          <w:sz w:val="24"/>
          <w:szCs w:val="24"/>
        </w:rPr>
        <w:t>号标记为重点技术指标，不满足或部分不满足，评标委员会可根据具体情况酌情扣减相应评分。</w:t>
      </w:r>
    </w:p>
    <w:p w:rsidR="006A6261" w:rsidRPr="00030EED" w:rsidRDefault="006A6261">
      <w:pPr>
        <w:rPr>
          <w:rFonts w:ascii="宋体" w:hAnsi="宋体" w:cs="宋体"/>
          <w:color w:val="333333"/>
          <w:kern w:val="0"/>
          <w:sz w:val="24"/>
          <w:szCs w:val="24"/>
        </w:rPr>
      </w:pPr>
    </w:p>
    <w:sectPr w:rsidR="006A6261" w:rsidRPr="00030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C8" w:rsidRDefault="00B650C8" w:rsidP="001A5313">
      <w:r>
        <w:separator/>
      </w:r>
    </w:p>
  </w:endnote>
  <w:endnote w:type="continuationSeparator" w:id="0">
    <w:p w:rsidR="00B650C8" w:rsidRDefault="00B650C8" w:rsidP="001A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C8" w:rsidRDefault="00B650C8" w:rsidP="001A5313">
      <w:r>
        <w:separator/>
      </w:r>
    </w:p>
  </w:footnote>
  <w:footnote w:type="continuationSeparator" w:id="0">
    <w:p w:rsidR="00B650C8" w:rsidRDefault="00B650C8" w:rsidP="001A5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7D2B"/>
    <w:multiLevelType w:val="multilevel"/>
    <w:tmpl w:val="C3AAE960"/>
    <w:lvl w:ilvl="0">
      <w:start w:val="1"/>
      <w:numFmt w:val="chineseCountingThousand"/>
      <w:pStyle w:val="1"/>
      <w:lvlText w:val="第%1章 "/>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chineseCountingThousand"/>
      <w:pStyle w:val="2"/>
      <w:lvlText w:val="%2."/>
      <w:lvlJc w:val="left"/>
      <w:pPr>
        <w:ind w:left="5813"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ind w:left="14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3.%4."/>
      <w:lvlJc w:val="left"/>
      <w:pPr>
        <w:ind w:left="8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3.%4.%5."/>
      <w:lvlJc w:val="left"/>
      <w:pPr>
        <w:ind w:left="1134" w:hanging="113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3.%4.%5.%6."/>
      <w:lvlJc w:val="left"/>
      <w:pPr>
        <w:ind w:left="1531" w:hanging="153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3.%4.%5.%6.%7"/>
      <w:lvlJc w:val="left"/>
      <w:pPr>
        <w:ind w:left="1871" w:hanging="187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3.%4.%5.%6.%7.%8"/>
      <w:lvlJc w:val="left"/>
      <w:pPr>
        <w:ind w:left="2155" w:hanging="2155"/>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3.%4.%5.%6.%7.%8.%9"/>
      <w:lvlJc w:val="left"/>
      <w:pPr>
        <w:ind w:left="2552" w:hanging="2552"/>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C"/>
    <w:rsid w:val="00030EED"/>
    <w:rsid w:val="000579D6"/>
    <w:rsid w:val="001A5313"/>
    <w:rsid w:val="00220822"/>
    <w:rsid w:val="0032633C"/>
    <w:rsid w:val="004859CC"/>
    <w:rsid w:val="00591F15"/>
    <w:rsid w:val="00603489"/>
    <w:rsid w:val="00656C54"/>
    <w:rsid w:val="00666A74"/>
    <w:rsid w:val="006A6261"/>
    <w:rsid w:val="006D5795"/>
    <w:rsid w:val="006F5D7D"/>
    <w:rsid w:val="007357B0"/>
    <w:rsid w:val="00870516"/>
    <w:rsid w:val="008C2257"/>
    <w:rsid w:val="00A9162D"/>
    <w:rsid w:val="00B02A4B"/>
    <w:rsid w:val="00B650C8"/>
    <w:rsid w:val="00C65968"/>
    <w:rsid w:val="00D8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6DD8F0-09AE-4442-A761-D6CA418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13"/>
    <w:pPr>
      <w:widowControl w:val="0"/>
      <w:jc w:val="both"/>
    </w:pPr>
    <w:rPr>
      <w:rFonts w:ascii="Times New Roman" w:eastAsia="宋体" w:hAnsi="Times New Roman" w:cs="Times New Roman"/>
      <w:szCs w:val="20"/>
    </w:rPr>
  </w:style>
  <w:style w:type="paragraph" w:styleId="1">
    <w:name w:val="heading 1"/>
    <w:aliases w:val="1级目录,卷标题,PIM 1,h1,标书1,L1,boc,Section Head,l1,Heading 0,aa章标题,Heading One,Level 1 Topic Heading,第*部分,第A章,H11,H12,H111,H13,H112,1st level,H14,H15,H16,H17,I1,H121,H131,H141,H151,H161,H18,H122,H132,H142,H152,H162,H19,H113,H123,H133,H143,H153,H163,H110"/>
    <w:basedOn w:val="a"/>
    <w:next w:val="2"/>
    <w:link w:val="1Char"/>
    <w:qFormat/>
    <w:rsid w:val="00591F15"/>
    <w:pPr>
      <w:keepNext/>
      <w:keepLines/>
      <w:numPr>
        <w:numId w:val="1"/>
      </w:numPr>
      <w:spacing w:line="360" w:lineRule="auto"/>
      <w:jc w:val="center"/>
      <w:outlineLvl w:val="0"/>
    </w:pPr>
    <w:rPr>
      <w:rFonts w:ascii="黑体"/>
      <w:b/>
      <w:bCs/>
      <w:snapToGrid w:val="0"/>
      <w:kern w:val="0"/>
      <w:sz w:val="44"/>
      <w:szCs w:val="44"/>
    </w:rPr>
  </w:style>
  <w:style w:type="paragraph" w:styleId="2">
    <w:name w:val="heading 2"/>
    <w:aliases w:val="2级目录,Heading 2 Hidden,Heading 2 CCBS,h2,l2,2nd level,Header 2,UNDERRUBRIK 1-2,PIM2,heading 2,Titre3,HD2,sect 1.2,H21,sect 1.21,H22,sect 1.22,H211,sect 1.211,H23,sect 1.23,H212,sect 1.212,Titre2,Head 2,节标题,一级节名,Level 2 Head,子系统,子系统1,子系统2,子系统3,子系统4,子"/>
    <w:basedOn w:val="a"/>
    <w:next w:val="a"/>
    <w:link w:val="2Char"/>
    <w:qFormat/>
    <w:rsid w:val="00591F15"/>
    <w:pPr>
      <w:keepNext/>
      <w:keepLines/>
      <w:numPr>
        <w:ilvl w:val="1"/>
        <w:numId w:val="1"/>
      </w:numPr>
      <w:spacing w:line="360" w:lineRule="auto"/>
      <w:jc w:val="left"/>
      <w:outlineLvl w:val="1"/>
    </w:pPr>
    <w:rPr>
      <w:rFonts w:asciiTheme="majorEastAsia" w:hAnsi="Arial"/>
      <w:b/>
      <w:bCs/>
      <w:kern w:val="0"/>
      <w:sz w:val="32"/>
      <w:szCs w:val="32"/>
    </w:rPr>
  </w:style>
  <w:style w:type="paragraph" w:styleId="3">
    <w:name w:val="heading 3"/>
    <w:aliases w:val="3级目录,h3,level_3,PIM 3,Level 3 Head,Heading 3 - old,sect1.2.3,sect1.2.31,sect1.2.32,sect1.2.311,sect1.2.33,sect1.2.312,Bold Head,bh,BOD 0,3rd level,3,heading 3,l3,CT,Level 3 Topic Heading,l3+toc 3,Sub-section Title,prop3,3heading,Heading 31,Fab-3,L"/>
    <w:basedOn w:val="a"/>
    <w:next w:val="a"/>
    <w:link w:val="3Char"/>
    <w:qFormat/>
    <w:rsid w:val="00591F15"/>
    <w:pPr>
      <w:keepNext/>
      <w:keepLines/>
      <w:numPr>
        <w:ilvl w:val="2"/>
        <w:numId w:val="1"/>
      </w:numPr>
      <w:spacing w:line="360" w:lineRule="auto"/>
      <w:outlineLvl w:val="2"/>
    </w:pPr>
    <w:rPr>
      <w:rFonts w:asciiTheme="majorEastAsia"/>
      <w:b/>
      <w:bCs/>
      <w:sz w:val="28"/>
      <w:szCs w:val="32"/>
    </w:rPr>
  </w:style>
  <w:style w:type="paragraph" w:styleId="4">
    <w:name w:val="heading 4"/>
    <w:aliases w:val="4级目录,H4,Ref Heading 1,rh1,Heading sql,sect 1.2.3.4,h4,4heading,PIM 4,4th level,h41,h42,h43,h411,h44,h412,h45,h413,h46,h414,h47,h48,h415,h49,h410,h416,h417,h418,h419,h420,h4110,h421,heading 4,heading 4 + Indent: Left 0.5 in,bullet,bl,bb,H41,H42,段,项"/>
    <w:basedOn w:val="a"/>
    <w:next w:val="a"/>
    <w:link w:val="4Char"/>
    <w:qFormat/>
    <w:rsid w:val="00591F15"/>
    <w:pPr>
      <w:keepNext/>
      <w:keepLines/>
      <w:numPr>
        <w:ilvl w:val="3"/>
        <w:numId w:val="1"/>
      </w:numPr>
      <w:spacing w:line="360" w:lineRule="auto"/>
      <w:jc w:val="left"/>
      <w:outlineLvl w:val="3"/>
    </w:pPr>
    <w:rPr>
      <w:rFonts w:asciiTheme="majorEastAsia" w:hAnsi="Arial"/>
      <w:b/>
      <w:bCs/>
      <w:kern w:val="0"/>
      <w:sz w:val="24"/>
      <w:szCs w:val="28"/>
    </w:rPr>
  </w:style>
  <w:style w:type="paragraph" w:styleId="5">
    <w:name w:val="heading 5"/>
    <w:aliases w:val="5级目录,H5,PIM 5,dash,ds,dd,dash1,ds1,dd1,dash2,ds2,dd2,dash3,ds3,dd3,dash4,ds4,dd4,dash5,ds5,dd5,dash6,ds6,dd6,dash7,ds7,dd7,dash8,ds8,dd8,dash9,ds9,dd9,dash10,ds10,dd10,dash11,ds11,dd11,dash21,ds21,dd21,dash31,ds31,dd31,dash41,ds41,dd41,dash51,ds51"/>
    <w:basedOn w:val="a"/>
    <w:next w:val="a"/>
    <w:link w:val="5Char"/>
    <w:qFormat/>
    <w:rsid w:val="00591F15"/>
    <w:pPr>
      <w:keepNext/>
      <w:keepLines/>
      <w:numPr>
        <w:ilvl w:val="4"/>
        <w:numId w:val="1"/>
      </w:numPr>
      <w:spacing w:line="360" w:lineRule="auto"/>
      <w:ind w:left="0" w:firstLine="0"/>
      <w:jc w:val="left"/>
      <w:outlineLvl w:val="4"/>
    </w:pPr>
    <w:rPr>
      <w:rFonts w:asciiTheme="majorEastAsia"/>
      <w:b/>
      <w:bCs/>
      <w:sz w:val="24"/>
      <w:szCs w:val="28"/>
    </w:rPr>
  </w:style>
  <w:style w:type="paragraph" w:styleId="6">
    <w:name w:val="heading 6"/>
    <w:aliases w:val="6级目录,PIM 6,H6,h6,Third Subheading,heer6,L6,Bullet list,BOD 4,正文六级标题,标题 6(ALT+6),第五层条,Legal Level 1.,Level 1,l6,hsm,submodule heading,DO NOT USE_h6,条 4,sub-dash,sd,cnp,Caption number (page-wide),ITT t6,PA Appendix,sub-dash1,sd1,51,sub-dash2,sd2,52"/>
    <w:basedOn w:val="a"/>
    <w:next w:val="a"/>
    <w:link w:val="6Char"/>
    <w:qFormat/>
    <w:rsid w:val="00591F15"/>
    <w:pPr>
      <w:keepNext/>
      <w:keepLines/>
      <w:numPr>
        <w:ilvl w:val="5"/>
        <w:numId w:val="1"/>
      </w:numPr>
      <w:spacing w:line="360" w:lineRule="auto"/>
      <w:ind w:left="0" w:firstLine="0"/>
      <w:jc w:val="left"/>
      <w:outlineLvl w:val="5"/>
    </w:pPr>
    <w:rPr>
      <w:rFonts w:asciiTheme="majorEastAsia" w:hAnsi="Cambria"/>
      <w:b/>
      <w:bCs/>
      <w:sz w:val="24"/>
    </w:rPr>
  </w:style>
  <w:style w:type="paragraph" w:styleId="7">
    <w:name w:val="heading 7"/>
    <w:aliases w:val="7级目录,PIM 7,1.标题 6,letter list,（1）,Level 1.1,7,L7,Legal Level 1.1.,H TIMES1,表名,不用,ITT t7,PA Appendix Major,正文七级标题,Appx 1,条 5,cnc,Caption number (column-wide),st,lettered list,letter list1,lettered list1,letter list2,lettered list2,letter list11,H7"/>
    <w:basedOn w:val="a"/>
    <w:next w:val="a"/>
    <w:link w:val="7Char"/>
    <w:qFormat/>
    <w:rsid w:val="00591F15"/>
    <w:pPr>
      <w:keepNext/>
      <w:keepLines/>
      <w:numPr>
        <w:ilvl w:val="6"/>
        <w:numId w:val="1"/>
      </w:numPr>
      <w:spacing w:line="360" w:lineRule="auto"/>
      <w:ind w:left="0" w:firstLine="0"/>
      <w:jc w:val="left"/>
      <w:outlineLvl w:val="6"/>
    </w:pPr>
    <w:rPr>
      <w:rFonts w:asciiTheme="majorEastAsia"/>
      <w:b/>
      <w:bCs/>
      <w:sz w:val="24"/>
    </w:rPr>
  </w:style>
  <w:style w:type="paragraph" w:styleId="8">
    <w:name w:val="heading 8"/>
    <w:aliases w:val="8级目录,注意框体,图名,不用8,Legal Level 1.1.1.,ITT t8,PA Appendix Minor,正文八级标题,h8,ctp,Caption text (page-wide),tt,Center Bold,Center Bold1,Center Bold2,Center Bold3,Center Bold4,Center Bold5,Center Bold6, action, action1, action2, action11, action3, action4"/>
    <w:basedOn w:val="a"/>
    <w:next w:val="a"/>
    <w:link w:val="8Char"/>
    <w:qFormat/>
    <w:rsid w:val="00591F15"/>
    <w:pPr>
      <w:keepNext/>
      <w:keepLines/>
      <w:numPr>
        <w:ilvl w:val="7"/>
        <w:numId w:val="1"/>
      </w:numPr>
      <w:spacing w:line="360" w:lineRule="auto"/>
      <w:ind w:left="0" w:firstLine="0"/>
      <w:outlineLvl w:val="7"/>
    </w:pPr>
    <w:rPr>
      <w:rFonts w:asciiTheme="majorEastAsia" w:hAnsiTheme="majorHAnsi" w:cstheme="majorBidi"/>
      <w:b/>
      <w:sz w:val="24"/>
      <w:szCs w:val="24"/>
    </w:rPr>
  </w:style>
  <w:style w:type="paragraph" w:styleId="9">
    <w:name w:val="heading 9"/>
    <w:aliases w:val="9级目录,PIM 9,Appendix,未用,标题 9 Char Char Char,不用9,Legal Level 1.1.1.1.,ITT t9,huh,App Heading,正文九级标题,h9,三级标题,ctc,Caption text (column-wide),App Heading1,App Heading2, progress, progress1, progress2, progress11, progress3, progress4, progress5"/>
    <w:basedOn w:val="a"/>
    <w:next w:val="a"/>
    <w:link w:val="9Char"/>
    <w:qFormat/>
    <w:rsid w:val="00591F15"/>
    <w:pPr>
      <w:keepNext/>
      <w:keepLines/>
      <w:numPr>
        <w:ilvl w:val="8"/>
        <w:numId w:val="1"/>
      </w:numPr>
      <w:spacing w:line="360" w:lineRule="auto"/>
      <w:ind w:left="0" w:firstLine="0"/>
      <w:outlineLvl w:val="8"/>
    </w:pPr>
    <w:rPr>
      <w:rFonts w:asciiTheme="majorEastAsia" w:hAnsiTheme="majorHAnsi" w:cstheme="majorBidi"/>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313"/>
    <w:rPr>
      <w:sz w:val="18"/>
      <w:szCs w:val="18"/>
    </w:rPr>
  </w:style>
  <w:style w:type="paragraph" w:styleId="a4">
    <w:name w:val="footer"/>
    <w:basedOn w:val="a"/>
    <w:link w:val="Char0"/>
    <w:uiPriority w:val="99"/>
    <w:unhideWhenUsed/>
    <w:rsid w:val="001A5313"/>
    <w:pPr>
      <w:tabs>
        <w:tab w:val="center" w:pos="4153"/>
        <w:tab w:val="right" w:pos="8306"/>
      </w:tabs>
      <w:snapToGrid w:val="0"/>
      <w:jc w:val="left"/>
    </w:pPr>
    <w:rPr>
      <w:sz w:val="18"/>
      <w:szCs w:val="18"/>
    </w:rPr>
  </w:style>
  <w:style w:type="character" w:customStyle="1" w:styleId="Char0">
    <w:name w:val="页脚 Char"/>
    <w:basedOn w:val="a0"/>
    <w:link w:val="a4"/>
    <w:uiPriority w:val="99"/>
    <w:rsid w:val="001A5313"/>
    <w:rPr>
      <w:sz w:val="18"/>
      <w:szCs w:val="18"/>
    </w:rPr>
  </w:style>
  <w:style w:type="character" w:customStyle="1" w:styleId="1Char">
    <w:name w:val="标题 1 Char"/>
    <w:aliases w:val="1级目录 Char,卷标题 Char,PIM 1 Char,h1 Char,标书1 Char,L1 Char,boc Char,Section Head Char,l1 Char,Heading 0 Char,aa章标题 Char,Heading One Char,Level 1 Topic Heading Char,第*部分 Char,第A章 Char,H11 Char,H12 Char,H111 Char,H13 Char,H112 Char,1st level Char"/>
    <w:basedOn w:val="a0"/>
    <w:link w:val="1"/>
    <w:rsid w:val="00591F15"/>
    <w:rPr>
      <w:rFonts w:ascii="黑体" w:eastAsia="宋体" w:hAnsi="Times New Roman" w:cs="Times New Roman"/>
      <w:b/>
      <w:bCs/>
      <w:snapToGrid w:val="0"/>
      <w:kern w:val="0"/>
      <w:sz w:val="44"/>
      <w:szCs w:val="44"/>
    </w:rPr>
  </w:style>
  <w:style w:type="character" w:customStyle="1" w:styleId="2Char">
    <w:name w:val="标题 2 Char"/>
    <w:aliases w:val="2级目录 Char,Heading 2 Hidden Char,Heading 2 CCBS Char,h2 Char,l2 Char,2nd level Char,Header 2 Char,UNDERRUBRIK 1-2 Char,PIM2 Char,heading 2 Char,Titre3 Char,HD2 Char,sect 1.2 Char,H21 Char,sect 1.21 Char,H22 Char,sect 1.22 Char,H211 Char,子 Char"/>
    <w:basedOn w:val="a0"/>
    <w:link w:val="2"/>
    <w:rsid w:val="00591F15"/>
    <w:rPr>
      <w:rFonts w:asciiTheme="majorEastAsia" w:eastAsia="宋体" w:hAnsi="Arial" w:cs="Times New Roman"/>
      <w:b/>
      <w:bCs/>
      <w:kern w:val="0"/>
      <w:sz w:val="32"/>
      <w:szCs w:val="32"/>
    </w:rPr>
  </w:style>
  <w:style w:type="character" w:customStyle="1" w:styleId="3Char">
    <w:name w:val="标题 3 Char"/>
    <w:aliases w:val="3级目录 Char,h3 Char,level_3 Char,PIM 3 Char,Level 3 Head Char,Heading 3 - old Char,sect1.2.3 Char,sect1.2.31 Char,sect1.2.32 Char,sect1.2.311 Char,sect1.2.33 Char,sect1.2.312 Char,Bold Head Char,bh Char,BOD 0 Char,3rd level Char,3 Char,l3 Char"/>
    <w:basedOn w:val="a0"/>
    <w:link w:val="3"/>
    <w:rsid w:val="00591F15"/>
    <w:rPr>
      <w:rFonts w:asciiTheme="majorEastAsia" w:eastAsia="宋体" w:hAnsi="Times New Roman" w:cs="Times New Roman"/>
      <w:b/>
      <w:bCs/>
      <w:sz w:val="28"/>
      <w:szCs w:val="32"/>
    </w:rPr>
  </w:style>
  <w:style w:type="character" w:customStyle="1" w:styleId="4Char">
    <w:name w:val="标题 4 Char"/>
    <w:aliases w:val="4级目录 Char,H4 Char,Ref Heading 1 Char,rh1 Char,Heading sql Char,sect 1.2.3.4 Char,h4 Char,4heading Char,PIM 4 Char,4th level Char,h41 Char,h42 Char,h43 Char,h411 Char,h44 Char,h412 Char,h45 Char,h413 Char,h46 Char,h414 Char,h47 Char,h48 Char"/>
    <w:basedOn w:val="a0"/>
    <w:link w:val="4"/>
    <w:rsid w:val="00591F15"/>
    <w:rPr>
      <w:rFonts w:asciiTheme="majorEastAsia" w:eastAsia="宋体" w:hAnsi="Arial" w:cs="Times New Roman"/>
      <w:b/>
      <w:bCs/>
      <w:kern w:val="0"/>
      <w:sz w:val="24"/>
      <w:szCs w:val="28"/>
    </w:rPr>
  </w:style>
  <w:style w:type="character" w:customStyle="1" w:styleId="5Char">
    <w:name w:val="标题 5 Char"/>
    <w:aliases w:val="5级目录 Char,H5 Char,PIM 5 Char,dash Char,ds Char,dd Char,dash1 Char,ds1 Char,dd1 Char,dash2 Char,ds2 Char,dd2 Char,dash3 Char,ds3 Char,dd3 Char,dash4 Char,ds4 Char,dd4 Char,dash5 Char,ds5 Char,dd5 Char,dash6 Char,ds6 Char,dd6 Char,dash7 Char"/>
    <w:basedOn w:val="a0"/>
    <w:link w:val="5"/>
    <w:rsid w:val="00591F15"/>
    <w:rPr>
      <w:rFonts w:asciiTheme="majorEastAsia" w:eastAsia="宋体" w:hAnsi="Times New Roman" w:cs="Times New Roman"/>
      <w:b/>
      <w:bCs/>
      <w:sz w:val="24"/>
      <w:szCs w:val="28"/>
    </w:rPr>
  </w:style>
  <w:style w:type="character" w:customStyle="1" w:styleId="6Char">
    <w:name w:val="标题 6 Char"/>
    <w:aliases w:val="6级目录 Char,PIM 6 Char,H6 Char,h6 Char,Third Subheading Char,heer6 Char,L6 Char,Bullet list Char,BOD 4 Char,正文六级标题 Char,标题 6(ALT+6) Char,第五层条 Char,Legal Level 1. Char,Level 1 Char,l6 Char,hsm Char,submodule heading Char,DO NOT USE_h6 Char"/>
    <w:basedOn w:val="a0"/>
    <w:link w:val="6"/>
    <w:rsid w:val="00591F15"/>
    <w:rPr>
      <w:rFonts w:asciiTheme="majorEastAsia" w:eastAsia="宋体" w:hAnsi="Cambria" w:cs="Times New Roman"/>
      <w:b/>
      <w:bCs/>
      <w:sz w:val="24"/>
      <w:szCs w:val="20"/>
    </w:rPr>
  </w:style>
  <w:style w:type="character" w:customStyle="1" w:styleId="7Char">
    <w:name w:val="标题 7 Char"/>
    <w:aliases w:val="7级目录 Char,PIM 7 Char,1.标题 6 Char,letter list Char,（1） Char,Level 1.1 Char,7 Char,L7 Char,Legal Level 1.1. Char,H TIMES1 Char,表名 Char,不用 Char,ITT t7 Char,PA Appendix Major Char,正文七级标题 Char,Appx 1 Char,条 5 Char,cnc Char,st Char,letter list1 Char"/>
    <w:basedOn w:val="a0"/>
    <w:link w:val="7"/>
    <w:rsid w:val="00591F15"/>
    <w:rPr>
      <w:rFonts w:asciiTheme="majorEastAsia" w:eastAsia="宋体" w:hAnsi="Times New Roman" w:cs="Times New Roman"/>
      <w:b/>
      <w:bCs/>
      <w:sz w:val="24"/>
      <w:szCs w:val="20"/>
    </w:rPr>
  </w:style>
  <w:style w:type="character" w:customStyle="1" w:styleId="8Char">
    <w:name w:val="标题 8 Char"/>
    <w:aliases w:val="8级目录 Char,注意框体 Char,图名 Char,不用8 Char,Legal Level 1.1.1. Char,ITT t8 Char,PA Appendix Minor Char,正文八级标题 Char,h8 Char,ctp Char,Caption text (page-wide) Char,tt Char,Center Bold Char,Center Bold1 Char,Center Bold2 Char,Center Bold3 Char"/>
    <w:basedOn w:val="a0"/>
    <w:link w:val="8"/>
    <w:rsid w:val="00591F15"/>
    <w:rPr>
      <w:rFonts w:asciiTheme="majorEastAsia" w:eastAsia="宋体" w:hAnsiTheme="majorHAnsi" w:cstheme="majorBidi"/>
      <w:b/>
      <w:sz w:val="24"/>
      <w:szCs w:val="24"/>
    </w:rPr>
  </w:style>
  <w:style w:type="character" w:customStyle="1" w:styleId="9Char">
    <w:name w:val="标题 9 Char"/>
    <w:aliases w:val="9级目录 Char,PIM 9 Char,Appendix Char,未用 Char,标题 9 Char Char Char Char,不用9 Char,Legal Level 1.1.1.1. Char,ITT t9 Char,huh Char,App Heading Char,正文九级标题 Char,h9 Char,三级标题 Char,ctc Char,Caption text (column-wide) Char,App Heading1 Char"/>
    <w:basedOn w:val="a0"/>
    <w:link w:val="9"/>
    <w:rsid w:val="00591F15"/>
    <w:rPr>
      <w:rFonts w:asciiTheme="majorEastAsia" w:eastAsia="宋体" w:hAnsiTheme="majorHAnsi" w:cstheme="majorBidi"/>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729</Words>
  <Characters>4161</Characters>
  <Application>Microsoft Office Word</Application>
  <DocSecurity>0</DocSecurity>
  <Lines>34</Lines>
  <Paragraphs>9</Paragraphs>
  <ScaleCrop>false</ScaleCrop>
  <Company>微软中国</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2019-11-01T01:53:00Z</dcterms:created>
  <dcterms:modified xsi:type="dcterms:W3CDTF">2019-11-07T03:50:00Z</dcterms:modified>
</cp:coreProperties>
</file>