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2A5F4" w14:textId="43592155" w:rsidR="00677078" w:rsidRDefault="00677078" w:rsidP="005F4B3F">
      <w:pPr>
        <w:rPr>
          <w:rFonts w:hint="eastAsia"/>
          <w:b/>
          <w:bCs/>
        </w:rPr>
      </w:pPr>
      <w:r>
        <w:rPr>
          <w:rFonts w:hint="eastAsia"/>
          <w:b/>
          <w:bCs/>
        </w:rPr>
        <w:t>一、项目名称：</w:t>
      </w:r>
      <w:r>
        <w:rPr>
          <w:rFonts w:hint="eastAsia"/>
          <w:sz w:val="22"/>
        </w:rPr>
        <w:t>虚拟化</w:t>
      </w:r>
      <w:r>
        <w:rPr>
          <w:rFonts w:hint="eastAsia"/>
          <w:sz w:val="22"/>
        </w:rPr>
        <w:t>单</w:t>
      </w:r>
      <w:r>
        <w:rPr>
          <w:rFonts w:hint="eastAsia"/>
          <w:sz w:val="22"/>
        </w:rPr>
        <w:t>屏集中式共享型计算中心</w:t>
      </w:r>
    </w:p>
    <w:p w14:paraId="4243470C" w14:textId="3220E6CA" w:rsidR="005F4B3F" w:rsidRDefault="005F4B3F" w:rsidP="005F4B3F">
      <w:pPr>
        <w:rPr>
          <w:szCs w:val="21"/>
        </w:rPr>
      </w:pPr>
      <w:r>
        <w:rPr>
          <w:rFonts w:hint="eastAsia"/>
          <w:b/>
          <w:bCs/>
        </w:rPr>
        <w:t>二、技术参数</w:t>
      </w:r>
    </w:p>
    <w:tbl>
      <w:tblPr>
        <w:tblStyle w:val="a8"/>
        <w:tblW w:w="9174" w:type="dxa"/>
        <w:tblLayout w:type="fixed"/>
        <w:tblLook w:val="04A0" w:firstRow="1" w:lastRow="0" w:firstColumn="1" w:lastColumn="0" w:noHBand="0" w:noVBand="1"/>
      </w:tblPr>
      <w:tblGrid>
        <w:gridCol w:w="1748"/>
        <w:gridCol w:w="1695"/>
        <w:gridCol w:w="5731"/>
      </w:tblGrid>
      <w:tr w:rsidR="00E11E07" w14:paraId="10F58DFA" w14:textId="77777777" w:rsidTr="0016159A">
        <w:tc>
          <w:tcPr>
            <w:tcW w:w="1748" w:type="dxa"/>
            <w:vMerge w:val="restart"/>
            <w:vAlign w:val="center"/>
          </w:tcPr>
          <w:p w14:paraId="2A096583" w14:textId="77777777" w:rsidR="00E11E07" w:rsidRDefault="00E11E07" w:rsidP="0016159A">
            <w:pPr>
              <w:spacing w:line="240" w:lineRule="auto"/>
              <w:rPr>
                <w:rFonts w:ascii="宋体" w:hAnsi="宋体" w:cs="宋体"/>
                <w:b/>
                <w:color w:val="000000" w:themeColor="text1"/>
                <w:szCs w:val="21"/>
              </w:rPr>
            </w:pPr>
            <w:r>
              <w:rPr>
                <w:rFonts w:ascii="宋体" w:hAnsi="宋体" w:cs="宋体" w:hint="eastAsia"/>
                <w:b/>
                <w:color w:val="000000" w:themeColor="text1"/>
                <w:szCs w:val="21"/>
              </w:rPr>
              <w:t>硬件技术参数</w:t>
            </w:r>
          </w:p>
        </w:tc>
        <w:tc>
          <w:tcPr>
            <w:tcW w:w="7426" w:type="dxa"/>
            <w:gridSpan w:val="2"/>
            <w:vAlign w:val="center"/>
          </w:tcPr>
          <w:p w14:paraId="45881760" w14:textId="77777777" w:rsidR="00E11E07" w:rsidRDefault="00E11E07" w:rsidP="0016159A">
            <w:pPr>
              <w:spacing w:line="240" w:lineRule="auto"/>
              <w:rPr>
                <w:rFonts w:ascii="宋体" w:hAnsi="宋体" w:cs="宋体"/>
                <w:b/>
                <w:color w:val="000000" w:themeColor="text1"/>
                <w:szCs w:val="21"/>
              </w:rPr>
            </w:pPr>
            <w:r>
              <w:rPr>
                <w:rFonts w:ascii="宋体" w:hAnsi="宋体" w:cs="宋体" w:hint="eastAsia"/>
                <w:b/>
                <w:color w:val="000000" w:themeColor="text1"/>
                <w:szCs w:val="21"/>
              </w:rPr>
              <w:t>云终端技术指标</w:t>
            </w:r>
          </w:p>
        </w:tc>
      </w:tr>
      <w:tr w:rsidR="00E11E07" w14:paraId="65926E21" w14:textId="77777777" w:rsidTr="00DC7E7E">
        <w:trPr>
          <w:trHeight w:val="870"/>
        </w:trPr>
        <w:tc>
          <w:tcPr>
            <w:tcW w:w="1748" w:type="dxa"/>
            <w:vMerge/>
            <w:vAlign w:val="center"/>
          </w:tcPr>
          <w:p w14:paraId="375469F7" w14:textId="77777777" w:rsidR="00E11E07" w:rsidRDefault="00E11E07" w:rsidP="0016159A">
            <w:pPr>
              <w:spacing w:line="240" w:lineRule="auto"/>
              <w:rPr>
                <w:rFonts w:ascii="宋体" w:hAnsi="宋体" w:cs="宋体"/>
                <w:color w:val="000000" w:themeColor="text1"/>
                <w:szCs w:val="21"/>
              </w:rPr>
            </w:pPr>
          </w:p>
        </w:tc>
        <w:tc>
          <w:tcPr>
            <w:tcW w:w="1695" w:type="dxa"/>
            <w:vAlign w:val="center"/>
          </w:tcPr>
          <w:p w14:paraId="3C7200C6" w14:textId="77777777" w:rsidR="00E11E07" w:rsidRDefault="00E11E07" w:rsidP="0016159A">
            <w:pPr>
              <w:spacing w:line="240" w:lineRule="auto"/>
              <w:rPr>
                <w:rFonts w:ascii="宋体" w:hAnsi="宋体" w:cs="宋体"/>
                <w:color w:val="000000" w:themeColor="text1"/>
                <w:szCs w:val="21"/>
              </w:rPr>
            </w:pPr>
            <w:r>
              <w:rPr>
                <w:rFonts w:ascii="宋体" w:hAnsi="宋体" w:cs="宋体" w:hint="eastAsia"/>
                <w:color w:val="000000" w:themeColor="text1"/>
                <w:szCs w:val="21"/>
              </w:rPr>
              <w:t>硬件规格</w:t>
            </w:r>
          </w:p>
        </w:tc>
        <w:tc>
          <w:tcPr>
            <w:tcW w:w="5731" w:type="dxa"/>
            <w:vAlign w:val="center"/>
          </w:tcPr>
          <w:p w14:paraId="7C946FD0" w14:textId="29BD0BE1" w:rsidR="00E11E07" w:rsidRDefault="00E11E07" w:rsidP="00DC7E7E">
            <w:pPr>
              <w:spacing w:line="240" w:lineRule="auto"/>
              <w:rPr>
                <w:rFonts w:ascii="宋体" w:hAnsi="宋体" w:cs="宋体"/>
                <w:color w:val="000000" w:themeColor="text1"/>
                <w:szCs w:val="21"/>
              </w:rPr>
            </w:pPr>
            <w:r>
              <w:rPr>
                <w:rFonts w:ascii="宋体" w:hAnsi="宋体" w:cs="宋体" w:hint="eastAsia"/>
                <w:color w:val="000000" w:themeColor="text1"/>
                <w:szCs w:val="21"/>
              </w:rPr>
              <w:t>要求提供120个瘦终端，ARM架构，CPU≥双核1.6Ghz、内存≥1G、存储≥4G、USB≥4、1个以太网口、1对音频口。</w:t>
            </w:r>
          </w:p>
        </w:tc>
      </w:tr>
      <w:tr w:rsidR="00E11E07" w14:paraId="11025302" w14:textId="77777777" w:rsidTr="0016159A">
        <w:trPr>
          <w:trHeight w:val="2575"/>
        </w:trPr>
        <w:tc>
          <w:tcPr>
            <w:tcW w:w="1748" w:type="dxa"/>
            <w:vMerge/>
            <w:vAlign w:val="center"/>
          </w:tcPr>
          <w:p w14:paraId="3D97D3A9" w14:textId="77777777" w:rsidR="00E11E07" w:rsidRDefault="00E11E07" w:rsidP="0016159A">
            <w:pPr>
              <w:spacing w:line="240" w:lineRule="auto"/>
              <w:rPr>
                <w:rFonts w:ascii="宋体" w:hAnsi="宋体" w:cs="宋体"/>
                <w:color w:val="000000" w:themeColor="text1"/>
                <w:szCs w:val="21"/>
              </w:rPr>
            </w:pPr>
          </w:p>
        </w:tc>
        <w:tc>
          <w:tcPr>
            <w:tcW w:w="1695" w:type="dxa"/>
            <w:vAlign w:val="center"/>
          </w:tcPr>
          <w:p w14:paraId="049FD4E9" w14:textId="77777777" w:rsidR="00E11E07" w:rsidRDefault="00E11E07" w:rsidP="0016159A">
            <w:pPr>
              <w:spacing w:line="240" w:lineRule="auto"/>
              <w:rPr>
                <w:rFonts w:ascii="宋体" w:hAnsi="宋体" w:cs="宋体"/>
                <w:color w:val="000000" w:themeColor="text1"/>
                <w:szCs w:val="21"/>
              </w:rPr>
            </w:pPr>
            <w:r>
              <w:rPr>
                <w:rFonts w:ascii="宋体" w:hAnsi="宋体" w:cs="宋体" w:hint="eastAsia"/>
                <w:color w:val="000000" w:themeColor="text1"/>
                <w:szCs w:val="21"/>
              </w:rPr>
              <w:t>其他要求</w:t>
            </w:r>
          </w:p>
        </w:tc>
        <w:tc>
          <w:tcPr>
            <w:tcW w:w="5731" w:type="dxa"/>
            <w:vAlign w:val="center"/>
          </w:tcPr>
          <w:p w14:paraId="02B7B24F" w14:textId="77777777" w:rsidR="00E11E07" w:rsidRDefault="00E11E07" w:rsidP="0016159A">
            <w:pPr>
              <w:spacing w:line="240" w:lineRule="auto"/>
              <w:rPr>
                <w:rFonts w:ascii="宋体" w:hAnsi="宋体" w:cs="宋体"/>
                <w:color w:val="000000" w:themeColor="text1"/>
                <w:szCs w:val="21"/>
              </w:rPr>
            </w:pPr>
            <w:r>
              <w:rPr>
                <w:rFonts w:ascii="宋体" w:hAnsi="宋体" w:cs="宋体" w:hint="eastAsia"/>
                <w:color w:val="000000" w:themeColor="text1"/>
                <w:szCs w:val="21"/>
              </w:rPr>
              <w:t>采用嵌入式操作系统（如Android、Linux），且无需额外授权费用，如果终端本地为Windows操作系统，要求提供正版化说明函，以避免盗版风险。</w:t>
            </w:r>
          </w:p>
          <w:p w14:paraId="5C4034FF" w14:textId="77777777" w:rsidR="00E11E07" w:rsidRPr="006E4D08" w:rsidRDefault="00E11E07" w:rsidP="0016159A">
            <w:pPr>
              <w:spacing w:line="240" w:lineRule="auto"/>
              <w:rPr>
                <w:rFonts w:ascii="宋体" w:hAnsi="宋体" w:cs="宋体"/>
                <w:color w:val="000000" w:themeColor="text1"/>
                <w:szCs w:val="21"/>
              </w:rPr>
            </w:pPr>
            <w:r w:rsidRPr="006E4D08">
              <w:rPr>
                <w:rFonts w:ascii="宋体" w:hAnsi="宋体" w:cs="宋体" w:hint="eastAsia"/>
                <w:b/>
                <w:bCs/>
                <w:color w:val="000000" w:themeColor="text1"/>
                <w:szCs w:val="21"/>
              </w:rPr>
              <w:t>▲本项目为简化运维，要求支持终端远程唤醒、定时开关机、上电自启等特性，要求控制台界面可基于不同终端分组选择是否开启这些功能。（截图证明）</w:t>
            </w:r>
          </w:p>
          <w:p w14:paraId="263E129A" w14:textId="77777777" w:rsidR="00E11E07" w:rsidRDefault="00E11E07" w:rsidP="0016159A">
            <w:pPr>
              <w:spacing w:line="240" w:lineRule="auto"/>
              <w:rPr>
                <w:rFonts w:ascii="宋体" w:hAnsi="宋体" w:cs="宋体"/>
                <w:b/>
                <w:bCs/>
                <w:color w:val="000000" w:themeColor="text1"/>
                <w:szCs w:val="21"/>
              </w:rPr>
            </w:pPr>
            <w:r>
              <w:rPr>
                <w:rFonts w:ascii="宋体" w:hAnsi="宋体" w:cs="宋体" w:hint="eastAsia"/>
                <w:b/>
                <w:bCs/>
                <w:color w:val="000000" w:themeColor="text1"/>
                <w:szCs w:val="21"/>
              </w:rPr>
              <w:t>▲支持终端集中管理，包括状态监控、修改配置等功能，要求与桌面云控制器软件同一Web管理界面。</w:t>
            </w:r>
          </w:p>
          <w:p w14:paraId="365C6102" w14:textId="77777777" w:rsidR="00E11E07" w:rsidRDefault="00E11E07" w:rsidP="0016159A">
            <w:pPr>
              <w:spacing w:line="240" w:lineRule="auto"/>
              <w:rPr>
                <w:rFonts w:ascii="宋体" w:hAnsi="宋体" w:cs="宋体"/>
                <w:color w:val="000000" w:themeColor="text1"/>
                <w:szCs w:val="21"/>
              </w:rPr>
            </w:pPr>
            <w:r>
              <w:rPr>
                <w:rFonts w:ascii="宋体" w:hAnsi="宋体" w:cs="宋体" w:hint="eastAsia"/>
                <w:b/>
                <w:bCs/>
                <w:color w:val="000000" w:themeColor="text1"/>
                <w:szCs w:val="21"/>
              </w:rPr>
              <w:t>通过CCC产品质量管理认证。（证书复印件）</w:t>
            </w:r>
          </w:p>
        </w:tc>
      </w:tr>
      <w:tr w:rsidR="00E11E07" w14:paraId="0CA438A0" w14:textId="77777777" w:rsidTr="0016159A">
        <w:trPr>
          <w:trHeight w:val="438"/>
        </w:trPr>
        <w:tc>
          <w:tcPr>
            <w:tcW w:w="1748" w:type="dxa"/>
            <w:vMerge/>
            <w:vAlign w:val="center"/>
          </w:tcPr>
          <w:p w14:paraId="21373FEE" w14:textId="77777777" w:rsidR="00E11E07" w:rsidRDefault="00E11E07" w:rsidP="0016159A">
            <w:pPr>
              <w:spacing w:line="240" w:lineRule="auto"/>
              <w:rPr>
                <w:rFonts w:ascii="宋体" w:hAnsi="宋体" w:cs="宋体"/>
                <w:b/>
                <w:color w:val="000000" w:themeColor="text1"/>
                <w:szCs w:val="21"/>
              </w:rPr>
            </w:pPr>
          </w:p>
        </w:tc>
        <w:tc>
          <w:tcPr>
            <w:tcW w:w="7426" w:type="dxa"/>
            <w:gridSpan w:val="2"/>
            <w:vAlign w:val="center"/>
          </w:tcPr>
          <w:p w14:paraId="5F9C5CE2" w14:textId="77777777" w:rsidR="00E11E07" w:rsidRDefault="00E11E07" w:rsidP="0016159A">
            <w:pPr>
              <w:spacing w:line="240" w:lineRule="auto"/>
              <w:rPr>
                <w:rFonts w:ascii="宋体" w:hAnsi="宋体" w:cs="宋体"/>
                <w:b/>
                <w:color w:val="000000" w:themeColor="text1"/>
                <w:szCs w:val="21"/>
              </w:rPr>
            </w:pPr>
            <w:r>
              <w:rPr>
                <w:rFonts w:ascii="宋体" w:hAnsi="宋体" w:cs="宋体" w:hint="eastAsia"/>
                <w:b/>
                <w:color w:val="000000" w:themeColor="text1"/>
                <w:szCs w:val="21"/>
              </w:rPr>
              <w:t>桌面云服务器技术指标</w:t>
            </w:r>
          </w:p>
        </w:tc>
      </w:tr>
      <w:tr w:rsidR="00E11E07" w14:paraId="48C4594C" w14:textId="77777777" w:rsidTr="0016159A">
        <w:trPr>
          <w:trHeight w:val="577"/>
        </w:trPr>
        <w:tc>
          <w:tcPr>
            <w:tcW w:w="1748" w:type="dxa"/>
            <w:vMerge/>
            <w:vAlign w:val="center"/>
          </w:tcPr>
          <w:p w14:paraId="131D0288" w14:textId="77777777" w:rsidR="00E11E07" w:rsidRDefault="00E11E07" w:rsidP="0016159A">
            <w:pPr>
              <w:spacing w:line="240" w:lineRule="auto"/>
              <w:rPr>
                <w:rFonts w:ascii="宋体" w:hAnsi="宋体" w:cs="宋体"/>
                <w:color w:val="000000" w:themeColor="text1"/>
                <w:szCs w:val="21"/>
              </w:rPr>
            </w:pPr>
          </w:p>
        </w:tc>
        <w:tc>
          <w:tcPr>
            <w:tcW w:w="1695" w:type="dxa"/>
            <w:vAlign w:val="center"/>
          </w:tcPr>
          <w:p w14:paraId="5AF6DBEB" w14:textId="77777777" w:rsidR="00E11E07" w:rsidRDefault="00E11E07" w:rsidP="0016159A">
            <w:pPr>
              <w:spacing w:line="240" w:lineRule="auto"/>
              <w:rPr>
                <w:rFonts w:ascii="宋体" w:hAnsi="宋体" w:cs="宋体"/>
                <w:color w:val="000000" w:themeColor="text1"/>
                <w:szCs w:val="21"/>
              </w:rPr>
            </w:pPr>
            <w:r>
              <w:rPr>
                <w:rFonts w:ascii="宋体" w:hAnsi="宋体" w:cs="宋体" w:hint="eastAsia"/>
                <w:color w:val="000000" w:themeColor="text1"/>
                <w:szCs w:val="21"/>
              </w:rPr>
              <w:t>硬件规格</w:t>
            </w:r>
          </w:p>
        </w:tc>
        <w:tc>
          <w:tcPr>
            <w:tcW w:w="5731" w:type="dxa"/>
            <w:vAlign w:val="center"/>
          </w:tcPr>
          <w:p w14:paraId="4B5FAF45" w14:textId="11C5DF60" w:rsidR="00E11E07" w:rsidRDefault="00E11E07" w:rsidP="0016159A">
            <w:pPr>
              <w:spacing w:line="240" w:lineRule="auto"/>
              <w:rPr>
                <w:rFonts w:ascii="宋体" w:hAnsi="宋体" w:cs="宋体"/>
                <w:color w:val="000000" w:themeColor="text1"/>
                <w:szCs w:val="21"/>
              </w:rPr>
            </w:pPr>
            <w:r>
              <w:rPr>
                <w:rFonts w:ascii="宋体" w:hAnsi="宋体" w:cs="宋体" w:hint="eastAsia"/>
                <w:color w:val="000000" w:themeColor="text1"/>
                <w:szCs w:val="21"/>
              </w:rPr>
              <w:t>CPU核数≥10（主频不低于2.4Ghz）、内存≥160G、最大支持512G内存、千兆网口≥6个</w:t>
            </w:r>
          </w:p>
          <w:p w14:paraId="30D3CF4C" w14:textId="0002A527" w:rsidR="00E11E07" w:rsidRDefault="00E11E07" w:rsidP="00A30B01">
            <w:pPr>
              <w:spacing w:line="240" w:lineRule="auto"/>
              <w:rPr>
                <w:rFonts w:ascii="宋体" w:hAnsi="宋体" w:cs="宋体"/>
                <w:color w:val="000000" w:themeColor="text1"/>
                <w:szCs w:val="21"/>
              </w:rPr>
            </w:pPr>
            <w:r>
              <w:rPr>
                <w:rFonts w:ascii="宋体" w:hAnsi="宋体" w:cs="宋体" w:hint="eastAsia"/>
                <w:color w:val="000000" w:themeColor="text1"/>
                <w:szCs w:val="21"/>
              </w:rPr>
              <w:t>本项目要求至少配备1块64G SSD硬盘（用于安装桌面云软件系统）、2块480G SSD硬盘（用于缓存热点数据）和6块2T SATA机械硬盘。</w:t>
            </w:r>
          </w:p>
        </w:tc>
      </w:tr>
      <w:tr w:rsidR="00E11E07" w14:paraId="621283BF" w14:textId="77777777" w:rsidTr="008E19B4">
        <w:trPr>
          <w:trHeight w:val="2265"/>
        </w:trPr>
        <w:tc>
          <w:tcPr>
            <w:tcW w:w="1748" w:type="dxa"/>
            <w:vMerge/>
            <w:vAlign w:val="center"/>
          </w:tcPr>
          <w:p w14:paraId="2FA2856A" w14:textId="77777777" w:rsidR="00E11E07" w:rsidRDefault="00E11E07" w:rsidP="0016159A">
            <w:pPr>
              <w:spacing w:line="240" w:lineRule="auto"/>
              <w:rPr>
                <w:rFonts w:ascii="宋体" w:hAnsi="宋体" w:cs="宋体"/>
                <w:color w:val="000000" w:themeColor="text1"/>
                <w:szCs w:val="21"/>
              </w:rPr>
            </w:pPr>
          </w:p>
        </w:tc>
        <w:tc>
          <w:tcPr>
            <w:tcW w:w="1695" w:type="dxa"/>
            <w:vAlign w:val="center"/>
          </w:tcPr>
          <w:p w14:paraId="08E4EDF5" w14:textId="77777777" w:rsidR="00E11E07" w:rsidRDefault="00E11E07" w:rsidP="0016159A">
            <w:pPr>
              <w:spacing w:line="240" w:lineRule="auto"/>
              <w:rPr>
                <w:rFonts w:ascii="宋体" w:hAnsi="宋体" w:cs="宋体"/>
                <w:color w:val="000000" w:themeColor="text1"/>
                <w:szCs w:val="21"/>
              </w:rPr>
            </w:pPr>
            <w:r>
              <w:rPr>
                <w:rFonts w:ascii="宋体" w:hAnsi="宋体" w:cs="宋体" w:hint="eastAsia"/>
                <w:color w:val="000000" w:themeColor="text1"/>
                <w:szCs w:val="21"/>
              </w:rPr>
              <w:t>其他要求</w:t>
            </w:r>
          </w:p>
        </w:tc>
        <w:tc>
          <w:tcPr>
            <w:tcW w:w="5731" w:type="dxa"/>
            <w:vAlign w:val="center"/>
          </w:tcPr>
          <w:p w14:paraId="51897731" w14:textId="77777777" w:rsidR="00E11E07" w:rsidRDefault="00E11E07" w:rsidP="0016159A">
            <w:pPr>
              <w:spacing w:line="240" w:lineRule="auto"/>
              <w:rPr>
                <w:rFonts w:ascii="宋体" w:hAnsi="宋体" w:cs="宋体"/>
                <w:color w:val="000000" w:themeColor="text1"/>
                <w:szCs w:val="21"/>
              </w:rPr>
            </w:pPr>
            <w:r>
              <w:rPr>
                <w:rFonts w:ascii="宋体" w:hAnsi="宋体" w:cs="宋体" w:hint="eastAsia"/>
                <w:color w:val="000000" w:themeColor="text1"/>
                <w:szCs w:val="21"/>
              </w:rPr>
              <w:t>为证实本次投标服务器满足我单位桌面云应用需求，投标时需提供服务器性能测试报告。</w:t>
            </w:r>
          </w:p>
          <w:p w14:paraId="21AE6C91" w14:textId="16D7F384" w:rsidR="00E11E07" w:rsidRDefault="00E11E07" w:rsidP="0016159A">
            <w:pPr>
              <w:spacing w:line="240" w:lineRule="auto"/>
              <w:rPr>
                <w:rFonts w:ascii="宋体" w:hAnsi="宋体" w:cs="宋体"/>
                <w:color w:val="000000" w:themeColor="text1"/>
                <w:szCs w:val="21"/>
              </w:rPr>
            </w:pPr>
            <w:r>
              <w:rPr>
                <w:rFonts w:ascii="宋体" w:hAnsi="宋体" w:cs="宋体" w:hint="eastAsia"/>
                <w:b/>
                <w:bCs/>
                <w:color w:val="000000" w:themeColor="text1"/>
                <w:szCs w:val="21"/>
              </w:rPr>
              <w:t>通过CCC产品质量管理认证。（证书复印件）</w:t>
            </w:r>
          </w:p>
          <w:p w14:paraId="556E9F00" w14:textId="77777777" w:rsidR="00E11E07" w:rsidRDefault="00E11E07" w:rsidP="0016159A">
            <w:pPr>
              <w:spacing w:line="240" w:lineRule="auto"/>
              <w:rPr>
                <w:rFonts w:ascii="宋体" w:hAnsi="宋体" w:cs="宋体"/>
                <w:b/>
                <w:bCs/>
                <w:color w:val="000000" w:themeColor="text1"/>
                <w:szCs w:val="21"/>
              </w:rPr>
            </w:pPr>
            <w:r w:rsidRPr="00C411A2">
              <w:rPr>
                <w:rFonts w:ascii="宋体" w:hAnsi="宋体" w:cs="宋体" w:hint="eastAsia"/>
                <w:b/>
                <w:bCs/>
                <w:color w:val="000000" w:themeColor="text1"/>
                <w:szCs w:val="21"/>
              </w:rPr>
              <w:t>厂商</w:t>
            </w:r>
            <w:r>
              <w:rPr>
                <w:rFonts w:ascii="宋体" w:hAnsi="宋体" w:cs="宋体" w:hint="eastAsia"/>
                <w:b/>
                <w:bCs/>
                <w:color w:val="000000" w:themeColor="text1"/>
                <w:szCs w:val="21"/>
              </w:rPr>
              <w:t>要求具备ISO9001质量管理体系认证证书，以确保整套桌面云方案的成熟稳定，投标时需提供资质复印件。</w:t>
            </w:r>
          </w:p>
          <w:p w14:paraId="3B87C161" w14:textId="62E4987E" w:rsidR="00E11E07" w:rsidRPr="008E19B4" w:rsidRDefault="00677078" w:rsidP="008E19B4">
            <w:pPr>
              <w:pStyle w:val="a0"/>
            </w:pPr>
            <w:r>
              <w:rPr>
                <w:rFonts w:hint="eastAsia"/>
              </w:rPr>
              <w:t>数量：</w:t>
            </w:r>
            <w:r>
              <w:t>4</w:t>
            </w:r>
            <w:r>
              <w:rPr>
                <w:rFonts w:hint="eastAsia"/>
              </w:rPr>
              <w:t>台</w:t>
            </w:r>
            <w:bookmarkStart w:id="0" w:name="_GoBack"/>
            <w:bookmarkEnd w:id="0"/>
          </w:p>
        </w:tc>
      </w:tr>
      <w:tr w:rsidR="00E11E07" w14:paraId="2B569F8F" w14:textId="77777777" w:rsidTr="00E3307C">
        <w:trPr>
          <w:trHeight w:val="197"/>
        </w:trPr>
        <w:tc>
          <w:tcPr>
            <w:tcW w:w="1748" w:type="dxa"/>
            <w:vMerge/>
            <w:vAlign w:val="center"/>
          </w:tcPr>
          <w:p w14:paraId="08C042D2" w14:textId="77777777" w:rsidR="00E11E07" w:rsidRDefault="00E11E07" w:rsidP="008E19B4">
            <w:pPr>
              <w:spacing w:line="240" w:lineRule="auto"/>
              <w:rPr>
                <w:rFonts w:ascii="宋体" w:hAnsi="宋体" w:cs="宋体"/>
                <w:color w:val="000000" w:themeColor="text1"/>
                <w:szCs w:val="21"/>
              </w:rPr>
            </w:pPr>
          </w:p>
        </w:tc>
        <w:tc>
          <w:tcPr>
            <w:tcW w:w="7426" w:type="dxa"/>
            <w:gridSpan w:val="2"/>
            <w:vAlign w:val="center"/>
          </w:tcPr>
          <w:p w14:paraId="192B4083" w14:textId="6C72A9BC" w:rsidR="00E11E07" w:rsidRDefault="00E11E07" w:rsidP="008E19B4">
            <w:pPr>
              <w:pStyle w:val="a0"/>
              <w:rPr>
                <w:rFonts w:cs="宋体"/>
                <w:color w:val="000000" w:themeColor="text1"/>
                <w:szCs w:val="21"/>
              </w:rPr>
            </w:pPr>
            <w:r>
              <w:rPr>
                <w:rFonts w:cs="宋体" w:hint="eastAsia"/>
                <w:b/>
                <w:color w:val="000000" w:themeColor="text1"/>
                <w:szCs w:val="21"/>
              </w:rPr>
              <w:t>显示器技术指标</w:t>
            </w:r>
          </w:p>
        </w:tc>
      </w:tr>
      <w:tr w:rsidR="00E11E07" w14:paraId="5ECBB55B" w14:textId="77777777" w:rsidTr="004A45DA">
        <w:trPr>
          <w:trHeight w:val="225"/>
        </w:trPr>
        <w:tc>
          <w:tcPr>
            <w:tcW w:w="1748" w:type="dxa"/>
            <w:vMerge/>
            <w:vAlign w:val="center"/>
          </w:tcPr>
          <w:p w14:paraId="6BD51E9D" w14:textId="77777777" w:rsidR="00E11E07" w:rsidRDefault="00E11E07" w:rsidP="008E19B4">
            <w:pPr>
              <w:spacing w:line="240" w:lineRule="auto"/>
              <w:rPr>
                <w:rFonts w:ascii="宋体" w:hAnsi="宋体" w:cs="宋体"/>
                <w:color w:val="000000" w:themeColor="text1"/>
                <w:szCs w:val="21"/>
              </w:rPr>
            </w:pPr>
          </w:p>
        </w:tc>
        <w:tc>
          <w:tcPr>
            <w:tcW w:w="1695" w:type="dxa"/>
            <w:vAlign w:val="center"/>
          </w:tcPr>
          <w:p w14:paraId="6A0453FC" w14:textId="300A59DF" w:rsidR="00E11E07" w:rsidRDefault="00E11E07" w:rsidP="008E19B4">
            <w:pPr>
              <w:spacing w:line="240" w:lineRule="auto"/>
              <w:rPr>
                <w:rFonts w:ascii="宋体" w:hAnsi="宋体" w:cs="宋体"/>
                <w:color w:val="000000" w:themeColor="text1"/>
                <w:szCs w:val="21"/>
              </w:rPr>
            </w:pPr>
            <w:r>
              <w:rPr>
                <w:rFonts w:ascii="宋体" w:hAnsi="宋体" w:cs="宋体" w:hint="eastAsia"/>
                <w:color w:val="000000" w:themeColor="text1"/>
                <w:szCs w:val="21"/>
              </w:rPr>
              <w:t>显示器</w:t>
            </w:r>
          </w:p>
        </w:tc>
        <w:tc>
          <w:tcPr>
            <w:tcW w:w="5731" w:type="dxa"/>
            <w:vAlign w:val="center"/>
          </w:tcPr>
          <w:p w14:paraId="305EDE94" w14:textId="77777777" w:rsidR="00E11E07" w:rsidRPr="006D5A0C" w:rsidRDefault="00E11E07" w:rsidP="006D5A0C">
            <w:pPr>
              <w:spacing w:line="240" w:lineRule="auto"/>
              <w:rPr>
                <w:rFonts w:ascii="宋体" w:hAnsi="宋体" w:cs="宋体"/>
                <w:color w:val="000000" w:themeColor="text1"/>
                <w:szCs w:val="21"/>
              </w:rPr>
            </w:pPr>
            <w:r w:rsidRPr="006D5A0C">
              <w:rPr>
                <w:rFonts w:ascii="宋体" w:hAnsi="宋体" w:cs="宋体" w:hint="eastAsia"/>
                <w:color w:val="000000" w:themeColor="text1"/>
                <w:szCs w:val="21"/>
              </w:rPr>
              <w:t>显示器尺寸:21.5寸</w:t>
            </w:r>
          </w:p>
          <w:p w14:paraId="7893F6D0" w14:textId="77777777" w:rsidR="00E11E07" w:rsidRDefault="00E11E07" w:rsidP="006D5A0C">
            <w:pPr>
              <w:spacing w:line="240" w:lineRule="auto"/>
              <w:rPr>
                <w:rFonts w:ascii="宋体" w:hAnsi="宋体" w:cs="宋体"/>
                <w:color w:val="000000" w:themeColor="text1"/>
                <w:szCs w:val="21"/>
              </w:rPr>
            </w:pPr>
            <w:r w:rsidRPr="006D5A0C">
              <w:rPr>
                <w:rFonts w:ascii="宋体" w:hAnsi="宋体" w:cs="宋体" w:hint="eastAsia"/>
                <w:color w:val="000000" w:themeColor="text1"/>
                <w:szCs w:val="21"/>
              </w:rPr>
              <w:t>响应时间:5ms,200nits,analog, DCR&gt;20000000:1,超薄窄边框</w:t>
            </w:r>
            <w:r>
              <w:rPr>
                <w:rFonts w:ascii="宋体" w:hAnsi="宋体" w:cs="宋体" w:hint="eastAsia"/>
                <w:color w:val="000000" w:themeColor="text1"/>
                <w:szCs w:val="21"/>
              </w:rPr>
              <w:t>，产品通过CCC认证。</w:t>
            </w:r>
          </w:p>
          <w:p w14:paraId="4316DA91" w14:textId="55E6EB9A" w:rsidR="00677078" w:rsidRPr="00677078" w:rsidRDefault="00677078" w:rsidP="00677078">
            <w:pPr>
              <w:pStyle w:val="a0"/>
              <w:rPr>
                <w:rFonts w:hint="eastAsia"/>
              </w:rPr>
            </w:pPr>
            <w:r>
              <w:rPr>
                <w:rFonts w:hint="eastAsia"/>
              </w:rPr>
              <w:t>数量：1</w:t>
            </w:r>
            <w:r>
              <w:t>20</w:t>
            </w:r>
            <w:r>
              <w:rPr>
                <w:rFonts w:hint="eastAsia"/>
              </w:rPr>
              <w:t>台（含键鼠）</w:t>
            </w:r>
          </w:p>
        </w:tc>
      </w:tr>
      <w:tr w:rsidR="00E11E07" w14:paraId="43578470" w14:textId="77777777" w:rsidTr="003819DA">
        <w:trPr>
          <w:trHeight w:val="255"/>
        </w:trPr>
        <w:tc>
          <w:tcPr>
            <w:tcW w:w="1748" w:type="dxa"/>
            <w:vMerge/>
            <w:vAlign w:val="center"/>
          </w:tcPr>
          <w:p w14:paraId="3DCF1755" w14:textId="77777777" w:rsidR="00E11E07" w:rsidRDefault="00E11E07" w:rsidP="008E19B4">
            <w:pPr>
              <w:spacing w:line="240" w:lineRule="auto"/>
              <w:rPr>
                <w:rFonts w:ascii="宋体" w:hAnsi="宋体" w:cs="宋体"/>
                <w:color w:val="000000" w:themeColor="text1"/>
                <w:szCs w:val="21"/>
              </w:rPr>
            </w:pPr>
          </w:p>
        </w:tc>
        <w:tc>
          <w:tcPr>
            <w:tcW w:w="7426" w:type="dxa"/>
            <w:gridSpan w:val="2"/>
            <w:vAlign w:val="center"/>
          </w:tcPr>
          <w:p w14:paraId="54E72A88" w14:textId="64CB75CA" w:rsidR="00E11E07" w:rsidRPr="008E19B4" w:rsidRDefault="00677078" w:rsidP="008E19B4">
            <w:pPr>
              <w:pStyle w:val="a0"/>
              <w:rPr>
                <w:rFonts w:cs="宋体" w:hint="eastAsia"/>
                <w:color w:val="000000" w:themeColor="text1"/>
                <w:szCs w:val="21"/>
              </w:rPr>
            </w:pPr>
            <w:r>
              <w:rPr>
                <w:rFonts w:cs="宋体" w:hint="eastAsia"/>
                <w:color w:val="000000" w:themeColor="text1"/>
                <w:szCs w:val="21"/>
              </w:rPr>
              <w:t>按照学校要求完成相关必要配套工程</w:t>
            </w:r>
          </w:p>
        </w:tc>
      </w:tr>
      <w:tr w:rsidR="008E19B4" w14:paraId="56B0B613" w14:textId="77777777" w:rsidTr="0016159A">
        <w:trPr>
          <w:trHeight w:val="465"/>
        </w:trPr>
        <w:tc>
          <w:tcPr>
            <w:tcW w:w="1748" w:type="dxa"/>
            <w:vMerge w:val="restart"/>
            <w:vAlign w:val="center"/>
          </w:tcPr>
          <w:p w14:paraId="7B552A99" w14:textId="77777777" w:rsidR="008E19B4" w:rsidRDefault="008E19B4" w:rsidP="008E19B4">
            <w:pPr>
              <w:spacing w:line="240" w:lineRule="auto"/>
              <w:rPr>
                <w:rFonts w:ascii="宋体" w:hAnsi="宋体" w:cs="宋体"/>
                <w:b/>
                <w:color w:val="000000" w:themeColor="text1"/>
                <w:szCs w:val="21"/>
              </w:rPr>
            </w:pPr>
            <w:r>
              <w:rPr>
                <w:rFonts w:ascii="宋体" w:hAnsi="宋体" w:cs="宋体" w:hint="eastAsia"/>
                <w:b/>
                <w:color w:val="000000" w:themeColor="text1"/>
                <w:szCs w:val="21"/>
              </w:rPr>
              <w:lastRenderedPageBreak/>
              <w:t>软件技术参 数</w:t>
            </w:r>
          </w:p>
        </w:tc>
        <w:tc>
          <w:tcPr>
            <w:tcW w:w="7426" w:type="dxa"/>
            <w:gridSpan w:val="2"/>
            <w:vAlign w:val="center"/>
          </w:tcPr>
          <w:p w14:paraId="0D502539" w14:textId="77777777" w:rsidR="008E19B4" w:rsidRDefault="008E19B4" w:rsidP="008E19B4">
            <w:pPr>
              <w:spacing w:line="240" w:lineRule="auto"/>
              <w:rPr>
                <w:rFonts w:ascii="宋体" w:hAnsi="宋体" w:cs="宋体"/>
                <w:color w:val="000000" w:themeColor="text1"/>
                <w:szCs w:val="21"/>
              </w:rPr>
            </w:pPr>
            <w:r>
              <w:rPr>
                <w:rFonts w:ascii="宋体" w:hAnsi="宋体" w:cs="宋体" w:hint="eastAsia"/>
                <w:b/>
                <w:color w:val="000000" w:themeColor="text1"/>
                <w:szCs w:val="21"/>
              </w:rPr>
              <w:t>桌面云控制器</w:t>
            </w:r>
          </w:p>
        </w:tc>
      </w:tr>
      <w:tr w:rsidR="008E19B4" w14:paraId="443CA304" w14:textId="77777777" w:rsidTr="0016159A">
        <w:trPr>
          <w:trHeight w:val="915"/>
        </w:trPr>
        <w:tc>
          <w:tcPr>
            <w:tcW w:w="1748" w:type="dxa"/>
            <w:vMerge/>
            <w:vAlign w:val="center"/>
          </w:tcPr>
          <w:p w14:paraId="5445E3D9" w14:textId="77777777" w:rsidR="008E19B4" w:rsidRDefault="008E19B4" w:rsidP="008E19B4">
            <w:pPr>
              <w:spacing w:line="240" w:lineRule="auto"/>
              <w:rPr>
                <w:rFonts w:ascii="宋体" w:hAnsi="宋体" w:cs="宋体"/>
                <w:color w:val="000000" w:themeColor="text1"/>
                <w:szCs w:val="21"/>
              </w:rPr>
            </w:pPr>
          </w:p>
        </w:tc>
        <w:tc>
          <w:tcPr>
            <w:tcW w:w="1695" w:type="dxa"/>
            <w:vAlign w:val="center"/>
          </w:tcPr>
          <w:p w14:paraId="1842D9B8" w14:textId="77777777" w:rsidR="008E19B4" w:rsidRDefault="008E19B4" w:rsidP="008E19B4">
            <w:pPr>
              <w:spacing w:line="240" w:lineRule="auto"/>
              <w:rPr>
                <w:rFonts w:ascii="宋体" w:hAnsi="宋体" w:cs="宋体"/>
                <w:color w:val="000000" w:themeColor="text1"/>
                <w:szCs w:val="21"/>
              </w:rPr>
            </w:pPr>
            <w:r>
              <w:rPr>
                <w:rFonts w:ascii="宋体" w:hAnsi="宋体" w:cs="宋体" w:hint="eastAsia"/>
                <w:color w:val="000000" w:themeColor="text1"/>
                <w:szCs w:val="21"/>
              </w:rPr>
              <w:t>配置要求</w:t>
            </w:r>
          </w:p>
        </w:tc>
        <w:tc>
          <w:tcPr>
            <w:tcW w:w="5731" w:type="dxa"/>
            <w:vAlign w:val="center"/>
          </w:tcPr>
          <w:p w14:paraId="57A7322C" w14:textId="2F494DE9" w:rsidR="008E19B4" w:rsidRDefault="008E19B4" w:rsidP="008E19B4">
            <w:pPr>
              <w:spacing w:line="240" w:lineRule="auto"/>
              <w:rPr>
                <w:rFonts w:ascii="宋体" w:hAnsi="宋体" w:cs="宋体"/>
                <w:color w:val="000000" w:themeColor="text1"/>
                <w:szCs w:val="21"/>
              </w:rPr>
            </w:pPr>
            <w:r>
              <w:rPr>
                <w:rFonts w:ascii="宋体" w:hAnsi="宋体" w:cs="宋体" w:hint="eastAsia"/>
                <w:color w:val="000000" w:themeColor="text1"/>
                <w:szCs w:val="21"/>
              </w:rPr>
              <w:t>本项目必须提供130个用户接入授权，并且为了满足我单位不同场景的应用需求，要求每用户授权支持发布个性化桌面、共享式桌面、虚拟应用等至少3种资源类型。</w:t>
            </w:r>
          </w:p>
        </w:tc>
      </w:tr>
      <w:tr w:rsidR="008E19B4" w14:paraId="54C0BEAE" w14:textId="77777777" w:rsidTr="0016159A">
        <w:trPr>
          <w:trHeight w:val="930"/>
        </w:trPr>
        <w:tc>
          <w:tcPr>
            <w:tcW w:w="1748" w:type="dxa"/>
            <w:vMerge/>
            <w:vAlign w:val="center"/>
          </w:tcPr>
          <w:p w14:paraId="6546B2E8" w14:textId="77777777" w:rsidR="008E19B4" w:rsidRDefault="008E19B4" w:rsidP="008E19B4">
            <w:pPr>
              <w:spacing w:line="240" w:lineRule="auto"/>
              <w:rPr>
                <w:rFonts w:ascii="宋体" w:hAnsi="宋体" w:cs="宋体"/>
                <w:color w:val="000000" w:themeColor="text1"/>
                <w:szCs w:val="21"/>
              </w:rPr>
            </w:pPr>
          </w:p>
        </w:tc>
        <w:tc>
          <w:tcPr>
            <w:tcW w:w="1695" w:type="dxa"/>
            <w:vAlign w:val="center"/>
          </w:tcPr>
          <w:p w14:paraId="644A620B" w14:textId="77777777" w:rsidR="008E19B4" w:rsidRDefault="008E19B4" w:rsidP="008E19B4">
            <w:pPr>
              <w:spacing w:line="240" w:lineRule="auto"/>
              <w:rPr>
                <w:rFonts w:ascii="宋体" w:hAnsi="宋体" w:cs="宋体"/>
                <w:color w:val="000000" w:themeColor="text1"/>
                <w:szCs w:val="21"/>
              </w:rPr>
            </w:pPr>
            <w:r>
              <w:rPr>
                <w:rFonts w:ascii="宋体" w:hAnsi="宋体" w:cs="宋体" w:hint="eastAsia"/>
                <w:color w:val="000000" w:themeColor="text1"/>
                <w:szCs w:val="21"/>
              </w:rPr>
              <w:t>部署模式</w:t>
            </w:r>
          </w:p>
        </w:tc>
        <w:tc>
          <w:tcPr>
            <w:tcW w:w="5731" w:type="dxa"/>
            <w:vAlign w:val="center"/>
          </w:tcPr>
          <w:p w14:paraId="14A03231" w14:textId="77777777" w:rsidR="008E19B4" w:rsidRDefault="008E19B4" w:rsidP="008E19B4">
            <w:pPr>
              <w:spacing w:line="240" w:lineRule="auto"/>
              <w:rPr>
                <w:rFonts w:ascii="宋体" w:hAnsi="宋体" w:cs="宋体"/>
                <w:color w:val="000000" w:themeColor="text1"/>
                <w:szCs w:val="21"/>
              </w:rPr>
            </w:pPr>
            <w:r>
              <w:rPr>
                <w:rFonts w:ascii="宋体" w:hAnsi="宋体" w:cs="宋体" w:hint="eastAsia"/>
                <w:color w:val="000000" w:themeColor="text1"/>
                <w:szCs w:val="21"/>
              </w:rPr>
              <w:t>支持将控制器映射到互联网，实现随时随地访问云桌面，同时为确保外网接入安全性。</w:t>
            </w:r>
          </w:p>
          <w:p w14:paraId="60B22E62" w14:textId="77777777" w:rsidR="008E19B4" w:rsidRPr="006E4D08" w:rsidRDefault="008E19B4" w:rsidP="008E19B4">
            <w:pPr>
              <w:spacing w:line="240" w:lineRule="auto"/>
              <w:rPr>
                <w:rFonts w:ascii="宋体" w:hAnsi="宋体" w:cs="宋体"/>
                <w:color w:val="000000" w:themeColor="text1"/>
                <w:szCs w:val="21"/>
              </w:rPr>
            </w:pPr>
            <w:r w:rsidRPr="006E4D08">
              <w:rPr>
                <w:rFonts w:ascii="宋体" w:hAnsi="宋体" w:cs="宋体" w:hint="eastAsia"/>
                <w:b/>
                <w:bCs/>
                <w:color w:val="000000" w:themeColor="text1"/>
                <w:szCs w:val="21"/>
              </w:rPr>
              <w:t>▲本项目要求配备软件防火墙模块或硬件防火墙设备，实现桌面云平台安全防护。（截图证明）</w:t>
            </w:r>
          </w:p>
          <w:p w14:paraId="2EAA425D" w14:textId="77777777" w:rsidR="008E19B4" w:rsidRDefault="008E19B4" w:rsidP="008E19B4">
            <w:pPr>
              <w:spacing w:line="240" w:lineRule="auto"/>
              <w:rPr>
                <w:rFonts w:ascii="宋体" w:hAnsi="宋体" w:cs="宋体"/>
                <w:color w:val="000000" w:themeColor="text1"/>
                <w:szCs w:val="21"/>
              </w:rPr>
            </w:pPr>
            <w:r>
              <w:rPr>
                <w:rFonts w:ascii="宋体" w:hAnsi="宋体" w:cs="宋体" w:hint="eastAsia"/>
                <w:color w:val="000000" w:themeColor="text1"/>
                <w:szCs w:val="21"/>
              </w:rPr>
              <w:t>本项目要求控制器原生自带DHCP功能，用户无需单独部署DHCP服务器即可对瘦终端和虚拟机自动分配IP地址，降低部署难度。</w:t>
            </w:r>
          </w:p>
        </w:tc>
      </w:tr>
      <w:tr w:rsidR="008E19B4" w14:paraId="70B09EFC" w14:textId="77777777" w:rsidTr="0016159A">
        <w:trPr>
          <w:trHeight w:val="577"/>
        </w:trPr>
        <w:tc>
          <w:tcPr>
            <w:tcW w:w="1748" w:type="dxa"/>
            <w:vMerge/>
            <w:vAlign w:val="center"/>
          </w:tcPr>
          <w:p w14:paraId="015FEB56" w14:textId="77777777" w:rsidR="008E19B4" w:rsidRDefault="008E19B4" w:rsidP="008E19B4">
            <w:pPr>
              <w:spacing w:line="240" w:lineRule="auto"/>
              <w:rPr>
                <w:rFonts w:ascii="宋体" w:hAnsi="宋体" w:cs="宋体"/>
                <w:color w:val="000000" w:themeColor="text1"/>
                <w:szCs w:val="21"/>
              </w:rPr>
            </w:pPr>
          </w:p>
        </w:tc>
        <w:tc>
          <w:tcPr>
            <w:tcW w:w="1695" w:type="dxa"/>
            <w:vAlign w:val="center"/>
          </w:tcPr>
          <w:p w14:paraId="57D3F8B7" w14:textId="77777777" w:rsidR="008E19B4" w:rsidRDefault="008E19B4" w:rsidP="008E19B4">
            <w:pPr>
              <w:spacing w:line="240" w:lineRule="auto"/>
              <w:rPr>
                <w:rFonts w:ascii="宋体" w:hAnsi="宋体" w:cs="宋体"/>
                <w:color w:val="000000" w:themeColor="text1"/>
                <w:szCs w:val="21"/>
              </w:rPr>
            </w:pPr>
            <w:r>
              <w:rPr>
                <w:rFonts w:ascii="宋体" w:hAnsi="宋体" w:cs="宋体" w:hint="eastAsia"/>
                <w:color w:val="000000" w:themeColor="text1"/>
                <w:szCs w:val="21"/>
              </w:rPr>
              <w:t>用户体验</w:t>
            </w:r>
          </w:p>
        </w:tc>
        <w:tc>
          <w:tcPr>
            <w:tcW w:w="5731" w:type="dxa"/>
            <w:vAlign w:val="center"/>
          </w:tcPr>
          <w:p w14:paraId="79F96057" w14:textId="77777777" w:rsidR="008E19B4" w:rsidRDefault="008E19B4" w:rsidP="008E19B4">
            <w:pPr>
              <w:spacing w:line="240" w:lineRule="auto"/>
              <w:rPr>
                <w:rFonts w:ascii="宋体" w:hAnsi="宋体" w:cs="宋体"/>
                <w:color w:val="000000" w:themeColor="text1"/>
                <w:szCs w:val="21"/>
              </w:rPr>
            </w:pPr>
            <w:r>
              <w:rPr>
                <w:rFonts w:ascii="宋体" w:hAnsi="宋体" w:cs="宋体" w:hint="eastAsia"/>
                <w:color w:val="000000" w:themeColor="text1"/>
                <w:szCs w:val="21"/>
              </w:rPr>
              <w:t>支持Windows7、</w:t>
            </w:r>
            <w:proofErr w:type="spellStart"/>
            <w:r>
              <w:rPr>
                <w:rFonts w:ascii="宋体" w:hAnsi="宋体" w:cs="宋体" w:hint="eastAsia"/>
                <w:color w:val="000000" w:themeColor="text1"/>
                <w:szCs w:val="21"/>
              </w:rPr>
              <w:t>WindowsXP</w:t>
            </w:r>
            <w:proofErr w:type="spellEnd"/>
            <w:r>
              <w:rPr>
                <w:rFonts w:ascii="宋体" w:hAnsi="宋体" w:cs="宋体" w:hint="eastAsia"/>
                <w:color w:val="000000" w:themeColor="text1"/>
                <w:szCs w:val="21"/>
              </w:rPr>
              <w:t>、2003、2008、2012等多种云桌面操作系统；支持云终端、笔记本、PC、智能终端（iOS/Android）等多种类型接入终端。</w:t>
            </w:r>
          </w:p>
          <w:p w14:paraId="6EF1E96E" w14:textId="77777777" w:rsidR="008E19B4" w:rsidRDefault="008E19B4" w:rsidP="008E19B4">
            <w:pPr>
              <w:spacing w:line="240" w:lineRule="auto"/>
              <w:rPr>
                <w:rFonts w:ascii="宋体" w:hAnsi="宋体" w:cs="宋体"/>
                <w:color w:val="000000" w:themeColor="text1"/>
                <w:szCs w:val="21"/>
              </w:rPr>
            </w:pPr>
            <w:r>
              <w:rPr>
                <w:rFonts w:ascii="宋体" w:hAnsi="宋体" w:cs="宋体" w:hint="eastAsia"/>
                <w:color w:val="000000" w:themeColor="text1"/>
                <w:szCs w:val="21"/>
              </w:rPr>
              <w:t>要求桌面云平台兼容我单位日常所需外设。（网银key、打印机）</w:t>
            </w:r>
          </w:p>
          <w:p w14:paraId="51951CAB" w14:textId="77777777" w:rsidR="008E19B4" w:rsidRDefault="008E19B4" w:rsidP="008E19B4">
            <w:pPr>
              <w:spacing w:line="240" w:lineRule="auto"/>
              <w:rPr>
                <w:rFonts w:ascii="宋体" w:hAnsi="宋体" w:cs="宋体"/>
                <w:color w:val="000000" w:themeColor="text1"/>
                <w:szCs w:val="21"/>
              </w:rPr>
            </w:pPr>
            <w:r>
              <w:rPr>
                <w:rFonts w:ascii="宋体" w:hAnsi="宋体" w:cs="宋体" w:hint="eastAsia"/>
                <w:color w:val="000000" w:themeColor="text1"/>
                <w:szCs w:val="21"/>
              </w:rPr>
              <w:t>支持接入虚拟机时显示开机画面，同时支持在虚拟机上更改分辨率（在桌面右键点击“个性化分辨率”进行设置），保持与普通PC一样的使用方式。</w:t>
            </w:r>
          </w:p>
          <w:p w14:paraId="6079A1C3" w14:textId="77777777" w:rsidR="008E19B4" w:rsidRPr="006E4D08" w:rsidRDefault="008E19B4" w:rsidP="008E19B4">
            <w:pPr>
              <w:spacing w:line="240" w:lineRule="auto"/>
              <w:rPr>
                <w:rFonts w:ascii="宋体" w:hAnsi="宋体" w:cs="宋体"/>
                <w:color w:val="000000" w:themeColor="text1"/>
                <w:szCs w:val="21"/>
              </w:rPr>
            </w:pPr>
            <w:r w:rsidRPr="006E4D08">
              <w:rPr>
                <w:rFonts w:ascii="宋体" w:hAnsi="宋体" w:cs="宋体" w:hint="eastAsia"/>
                <w:b/>
                <w:bCs/>
                <w:color w:val="000000" w:themeColor="text1"/>
                <w:szCs w:val="21"/>
              </w:rPr>
              <w:t>▲客户端连接虚拟桌面无需依赖虚拟机IP，具体表现为禁用虚机网卡或者随意更改IP，桌面会话不会中断，用户可以正常办公和播放视频，避免因误操作而导致业务中断。（截图证明）</w:t>
            </w:r>
          </w:p>
          <w:p w14:paraId="353FA748" w14:textId="77777777" w:rsidR="008E19B4" w:rsidRDefault="008E19B4" w:rsidP="008E19B4">
            <w:pPr>
              <w:spacing w:line="240" w:lineRule="auto"/>
              <w:rPr>
                <w:rFonts w:ascii="宋体" w:hAnsi="宋体" w:cs="宋体"/>
                <w:color w:val="000000" w:themeColor="text1"/>
                <w:szCs w:val="21"/>
              </w:rPr>
            </w:pPr>
            <w:r>
              <w:rPr>
                <w:rFonts w:ascii="宋体" w:hAnsi="宋体" w:cs="宋体" w:hint="eastAsia"/>
                <w:color w:val="000000" w:themeColor="text1"/>
                <w:szCs w:val="21"/>
              </w:rPr>
              <w:t>支持CS和BS虚拟应用和Windows虚拟桌面的单点登录功能，实现多系统整合，避免用户重复输入口令或账号的繁琐操作。</w:t>
            </w:r>
          </w:p>
          <w:p w14:paraId="66014F25" w14:textId="77777777" w:rsidR="008E19B4" w:rsidRDefault="008E19B4" w:rsidP="008E19B4">
            <w:pPr>
              <w:spacing w:line="240" w:lineRule="auto"/>
              <w:rPr>
                <w:rFonts w:ascii="宋体" w:hAnsi="宋体" w:cs="宋体"/>
                <w:color w:val="000000" w:themeColor="text1"/>
                <w:szCs w:val="21"/>
              </w:rPr>
            </w:pPr>
            <w:r>
              <w:rPr>
                <w:rFonts w:ascii="宋体" w:hAnsi="宋体" w:cs="宋体" w:hint="eastAsia"/>
                <w:color w:val="000000" w:themeColor="text1"/>
                <w:szCs w:val="21"/>
              </w:rPr>
              <w:t>支持联动关机技术，我单位用户可以跟使用PC一样，打开操作系统“开始”菜单、点击“关机”按钮，桌面云终端和操作系统将会一体化关闭，没有多余的操作步骤。</w:t>
            </w:r>
          </w:p>
          <w:p w14:paraId="5B461E0C" w14:textId="77777777" w:rsidR="008E19B4" w:rsidRPr="006E4D08" w:rsidRDefault="008E19B4" w:rsidP="008E19B4">
            <w:pPr>
              <w:spacing w:line="240" w:lineRule="auto"/>
              <w:rPr>
                <w:rFonts w:ascii="宋体" w:hAnsi="宋体" w:cs="宋体"/>
                <w:color w:val="000000" w:themeColor="text1"/>
                <w:szCs w:val="21"/>
              </w:rPr>
            </w:pPr>
            <w:r w:rsidRPr="006E4D08">
              <w:rPr>
                <w:rFonts w:ascii="宋体" w:hAnsi="宋体" w:cs="宋体" w:hint="eastAsia"/>
                <w:b/>
                <w:bCs/>
                <w:color w:val="000000" w:themeColor="text1"/>
                <w:szCs w:val="21"/>
              </w:rPr>
              <w:t>▲支持网页浏览加速，单位用户在上网查资料和访问OA等B/S业务系统时，操作响应更快、更流畅。（为证明该项技术的有效性，本项目要求提供配置界面截图和1份真实的测试报告）</w:t>
            </w:r>
          </w:p>
          <w:p w14:paraId="2BFBA9DF" w14:textId="77777777" w:rsidR="008E19B4" w:rsidRDefault="008E19B4" w:rsidP="008E19B4">
            <w:pPr>
              <w:spacing w:line="240" w:lineRule="auto"/>
              <w:rPr>
                <w:rFonts w:ascii="宋体" w:hAnsi="宋体" w:cs="宋体"/>
                <w:color w:val="000000" w:themeColor="text1"/>
                <w:szCs w:val="21"/>
              </w:rPr>
            </w:pPr>
            <w:r>
              <w:rPr>
                <w:rFonts w:ascii="宋体" w:hAnsi="宋体" w:cs="宋体" w:hint="eastAsia"/>
                <w:b/>
                <w:bCs/>
                <w:color w:val="000000" w:themeColor="text1"/>
                <w:szCs w:val="21"/>
              </w:rPr>
              <w:lastRenderedPageBreak/>
              <w:t>▲支持视频重定向，包括Media Player、暴风影音等多种本地播放器，以及优酷、土豆、腾讯等多种在线视频网站，要求播放1080P高清视频时，桌面CPU利用率不高于15%。（截图证明）</w:t>
            </w:r>
          </w:p>
        </w:tc>
      </w:tr>
      <w:tr w:rsidR="008E19B4" w14:paraId="7256918C" w14:textId="77777777" w:rsidTr="0016159A">
        <w:trPr>
          <w:trHeight w:val="577"/>
        </w:trPr>
        <w:tc>
          <w:tcPr>
            <w:tcW w:w="1748" w:type="dxa"/>
            <w:vMerge/>
            <w:vAlign w:val="center"/>
          </w:tcPr>
          <w:p w14:paraId="42D0149F" w14:textId="77777777" w:rsidR="008E19B4" w:rsidRDefault="008E19B4" w:rsidP="008E19B4">
            <w:pPr>
              <w:spacing w:line="240" w:lineRule="auto"/>
              <w:rPr>
                <w:rFonts w:ascii="宋体" w:hAnsi="宋体" w:cs="宋体"/>
                <w:color w:val="000000" w:themeColor="text1"/>
                <w:szCs w:val="21"/>
              </w:rPr>
            </w:pPr>
          </w:p>
        </w:tc>
        <w:tc>
          <w:tcPr>
            <w:tcW w:w="1695" w:type="dxa"/>
            <w:vAlign w:val="center"/>
          </w:tcPr>
          <w:p w14:paraId="43B3E0F7" w14:textId="77777777" w:rsidR="008E19B4" w:rsidRDefault="008E19B4" w:rsidP="008E19B4">
            <w:pPr>
              <w:spacing w:line="240" w:lineRule="auto"/>
              <w:rPr>
                <w:rFonts w:ascii="宋体" w:hAnsi="宋体" w:cs="宋体"/>
                <w:color w:val="000000" w:themeColor="text1"/>
                <w:szCs w:val="21"/>
              </w:rPr>
            </w:pPr>
            <w:r>
              <w:rPr>
                <w:rFonts w:ascii="宋体" w:hAnsi="宋体" w:cs="宋体" w:hint="eastAsia"/>
                <w:color w:val="000000" w:themeColor="text1"/>
                <w:szCs w:val="21"/>
              </w:rPr>
              <w:t>运维功能</w:t>
            </w:r>
          </w:p>
        </w:tc>
        <w:tc>
          <w:tcPr>
            <w:tcW w:w="5731" w:type="dxa"/>
            <w:vAlign w:val="center"/>
          </w:tcPr>
          <w:p w14:paraId="66CA4F53" w14:textId="77777777" w:rsidR="008E19B4" w:rsidRDefault="008E19B4" w:rsidP="008E19B4">
            <w:pPr>
              <w:spacing w:line="240" w:lineRule="auto"/>
              <w:rPr>
                <w:rFonts w:ascii="宋体" w:hAnsi="宋体" w:cs="宋体"/>
                <w:color w:val="000000" w:themeColor="text1"/>
                <w:szCs w:val="21"/>
              </w:rPr>
            </w:pPr>
            <w:r>
              <w:rPr>
                <w:rFonts w:ascii="宋体" w:hAnsi="宋体" w:cs="宋体" w:hint="eastAsia"/>
                <w:color w:val="000000" w:themeColor="text1"/>
                <w:szCs w:val="21"/>
              </w:rPr>
              <w:t>支持统一完成云桌面的开机、关机、挂起、重启等操作，并支持为云桌面设置开关机计划，实现上班前自动开机、下班后自动关机，节省资源占用。</w:t>
            </w:r>
          </w:p>
          <w:p w14:paraId="7A521D0F" w14:textId="77777777" w:rsidR="008E19B4" w:rsidRDefault="008E19B4" w:rsidP="008E19B4">
            <w:pPr>
              <w:spacing w:line="240" w:lineRule="auto"/>
              <w:rPr>
                <w:rFonts w:ascii="宋体" w:hAnsi="宋体" w:cs="宋体"/>
                <w:color w:val="000000" w:themeColor="text1"/>
                <w:szCs w:val="21"/>
              </w:rPr>
            </w:pPr>
            <w:r>
              <w:rPr>
                <w:rFonts w:ascii="宋体" w:hAnsi="宋体" w:cs="宋体" w:hint="eastAsia"/>
                <w:color w:val="000000" w:themeColor="text1"/>
                <w:szCs w:val="21"/>
              </w:rPr>
              <w:t>支持为运行中的云桌面虚拟机进行分组管理和批量设置IP，提升IT人员桌面维护效率。</w:t>
            </w:r>
          </w:p>
          <w:p w14:paraId="3B31B698" w14:textId="77777777" w:rsidR="008E19B4" w:rsidRPr="006E4D08" w:rsidRDefault="008E19B4" w:rsidP="008E19B4">
            <w:pPr>
              <w:spacing w:line="240" w:lineRule="auto"/>
              <w:rPr>
                <w:rFonts w:ascii="宋体" w:hAnsi="宋体" w:cs="宋体"/>
                <w:b/>
                <w:bCs/>
                <w:color w:val="000000" w:themeColor="text1"/>
                <w:szCs w:val="21"/>
              </w:rPr>
            </w:pPr>
            <w:r w:rsidRPr="006E4D08">
              <w:rPr>
                <w:rFonts w:ascii="宋体" w:hAnsi="宋体" w:cs="宋体" w:hint="eastAsia"/>
                <w:b/>
                <w:bCs/>
                <w:color w:val="000000" w:themeColor="text1"/>
                <w:szCs w:val="21"/>
              </w:rPr>
              <w:t>▲支持软件分发，通过创建软件库并关联给虚拟机，实现应用软件、驱动程序的增量式更新，不需要在每个虚拟机执行安装过程，整个分发过程秒级完成，且分发后不会覆盖原虚拟机的个性化配置和自主安装的软件，本项目要求支持应用软件、USB打印机和网络打印机驱动、网页快捷方式和页面控件、办公文件的分发。（提供使用说明和功能截图）</w:t>
            </w:r>
          </w:p>
          <w:p w14:paraId="7D36BFA7" w14:textId="77777777" w:rsidR="008E19B4" w:rsidRDefault="008E19B4" w:rsidP="008E19B4">
            <w:pPr>
              <w:spacing w:line="240" w:lineRule="auto"/>
              <w:rPr>
                <w:rFonts w:ascii="宋体" w:hAnsi="宋体" w:cs="宋体"/>
                <w:b/>
                <w:bCs/>
                <w:color w:val="000000" w:themeColor="text1"/>
                <w:szCs w:val="21"/>
              </w:rPr>
            </w:pPr>
            <w:r>
              <w:rPr>
                <w:rFonts w:ascii="宋体" w:hAnsi="宋体" w:cs="宋体" w:hint="eastAsia"/>
                <w:b/>
                <w:bCs/>
                <w:color w:val="000000" w:themeColor="text1"/>
                <w:szCs w:val="21"/>
              </w:rPr>
              <w:t>▲支持模板克隆技术，IT管理员只需创建标准桌面模板，即可快速派生出N多个云桌面系统，缩短桌面系统上线周期。</w:t>
            </w:r>
          </w:p>
          <w:p w14:paraId="38637316" w14:textId="77777777" w:rsidR="008E19B4" w:rsidRDefault="008E19B4" w:rsidP="008E19B4">
            <w:pPr>
              <w:spacing w:line="240" w:lineRule="auto"/>
              <w:rPr>
                <w:rFonts w:ascii="宋体" w:hAnsi="宋体" w:cs="宋体"/>
                <w:color w:val="000000" w:themeColor="text1"/>
                <w:szCs w:val="21"/>
              </w:rPr>
            </w:pPr>
            <w:r>
              <w:rPr>
                <w:rFonts w:ascii="宋体" w:hAnsi="宋体" w:cs="宋体" w:hint="eastAsia"/>
                <w:b/>
                <w:bCs/>
                <w:color w:val="000000" w:themeColor="text1"/>
                <w:szCs w:val="21"/>
              </w:rPr>
              <w:t>支持为云桌面设置还原模式，在操作系统重启后，除个人数据之外其他内容均还原为初始状态，始终为用户呈现干净可用的桌面环境，降低系统故障率。（截图证明）</w:t>
            </w:r>
          </w:p>
          <w:p w14:paraId="5A42F1ED" w14:textId="77777777" w:rsidR="008E19B4" w:rsidRDefault="008E19B4" w:rsidP="008E19B4">
            <w:pPr>
              <w:spacing w:line="240" w:lineRule="auto"/>
              <w:rPr>
                <w:rFonts w:ascii="宋体" w:hAnsi="宋体" w:cs="宋体"/>
                <w:color w:val="000000" w:themeColor="text1"/>
                <w:szCs w:val="21"/>
              </w:rPr>
            </w:pPr>
            <w:r>
              <w:rPr>
                <w:rFonts w:ascii="宋体" w:hAnsi="宋体" w:cs="宋体" w:hint="eastAsia"/>
                <w:color w:val="000000" w:themeColor="text1"/>
                <w:szCs w:val="21"/>
              </w:rPr>
              <w:t>要求支持快照技术，当系统故障时可实现故障回滚；同时支持增量保存快照数据，以节省存储空间。</w:t>
            </w:r>
          </w:p>
          <w:p w14:paraId="5547F041" w14:textId="77777777" w:rsidR="008E19B4" w:rsidRDefault="008E19B4" w:rsidP="008E19B4">
            <w:pPr>
              <w:spacing w:line="240" w:lineRule="auto"/>
              <w:rPr>
                <w:rFonts w:ascii="宋体" w:hAnsi="宋体" w:cs="宋体"/>
                <w:color w:val="000000" w:themeColor="text1"/>
                <w:szCs w:val="21"/>
              </w:rPr>
            </w:pPr>
            <w:r>
              <w:rPr>
                <w:rFonts w:ascii="宋体" w:hAnsi="宋体" w:cs="宋体" w:hint="eastAsia"/>
                <w:color w:val="000000" w:themeColor="text1"/>
                <w:szCs w:val="21"/>
              </w:rPr>
              <w:t>支持集中分配个人磁盘，并可以指定磁盘空间大小，在空间不足时还可以为用户新增个人磁盘，以满足用户文档存储需求。</w:t>
            </w:r>
          </w:p>
          <w:p w14:paraId="43D8E1AD" w14:textId="77777777" w:rsidR="008E19B4" w:rsidRDefault="008E19B4" w:rsidP="008E19B4">
            <w:pPr>
              <w:spacing w:line="240" w:lineRule="auto"/>
              <w:rPr>
                <w:rFonts w:ascii="宋体" w:hAnsi="宋体" w:cs="宋体"/>
                <w:color w:val="000000" w:themeColor="text1"/>
                <w:szCs w:val="21"/>
              </w:rPr>
            </w:pPr>
            <w:r>
              <w:rPr>
                <w:rFonts w:ascii="宋体" w:hAnsi="宋体" w:cs="宋体" w:hint="eastAsia"/>
                <w:color w:val="000000" w:themeColor="text1"/>
                <w:szCs w:val="21"/>
              </w:rPr>
              <w:t>支持控制器、服务器等组件故障后，通过邮件等方式告警。</w:t>
            </w:r>
          </w:p>
        </w:tc>
      </w:tr>
      <w:tr w:rsidR="008E19B4" w14:paraId="192759E3" w14:textId="77777777" w:rsidTr="0016159A">
        <w:trPr>
          <w:trHeight w:val="577"/>
        </w:trPr>
        <w:tc>
          <w:tcPr>
            <w:tcW w:w="1748" w:type="dxa"/>
            <w:vMerge/>
            <w:vAlign w:val="center"/>
          </w:tcPr>
          <w:p w14:paraId="7E1A90AE" w14:textId="77777777" w:rsidR="008E19B4" w:rsidRDefault="008E19B4" w:rsidP="008E19B4">
            <w:pPr>
              <w:spacing w:line="240" w:lineRule="auto"/>
              <w:rPr>
                <w:rFonts w:ascii="宋体" w:hAnsi="宋体" w:cs="宋体"/>
                <w:color w:val="000000" w:themeColor="text1"/>
                <w:szCs w:val="21"/>
              </w:rPr>
            </w:pPr>
          </w:p>
        </w:tc>
        <w:tc>
          <w:tcPr>
            <w:tcW w:w="1695" w:type="dxa"/>
            <w:vAlign w:val="center"/>
          </w:tcPr>
          <w:p w14:paraId="5C2D67E8" w14:textId="77777777" w:rsidR="008E19B4" w:rsidRDefault="008E19B4" w:rsidP="008E19B4">
            <w:pPr>
              <w:spacing w:line="240" w:lineRule="auto"/>
              <w:rPr>
                <w:rFonts w:ascii="宋体" w:hAnsi="宋体" w:cs="宋体"/>
                <w:color w:val="000000" w:themeColor="text1"/>
                <w:szCs w:val="21"/>
              </w:rPr>
            </w:pPr>
            <w:r>
              <w:rPr>
                <w:rFonts w:ascii="宋体" w:hAnsi="宋体" w:cs="宋体" w:hint="eastAsia"/>
                <w:color w:val="000000" w:themeColor="text1"/>
                <w:szCs w:val="21"/>
              </w:rPr>
              <w:t>安全管理</w:t>
            </w:r>
          </w:p>
        </w:tc>
        <w:tc>
          <w:tcPr>
            <w:tcW w:w="5731" w:type="dxa"/>
            <w:vAlign w:val="center"/>
          </w:tcPr>
          <w:p w14:paraId="54F8237E" w14:textId="77777777" w:rsidR="008E19B4" w:rsidRDefault="008E19B4" w:rsidP="008E19B4">
            <w:pPr>
              <w:spacing w:line="240" w:lineRule="auto"/>
              <w:rPr>
                <w:rFonts w:ascii="宋体" w:hAnsi="宋体" w:cs="宋体"/>
                <w:color w:val="000000" w:themeColor="text1"/>
                <w:szCs w:val="21"/>
              </w:rPr>
            </w:pPr>
            <w:r>
              <w:rPr>
                <w:rFonts w:ascii="宋体" w:hAnsi="宋体" w:cs="宋体" w:hint="eastAsia"/>
                <w:b/>
                <w:bCs/>
                <w:color w:val="000000" w:themeColor="text1"/>
                <w:szCs w:val="21"/>
              </w:rPr>
              <w:t>▲支持多种身份认证方式随需组合，至少应包括账号密码、</w:t>
            </w:r>
            <w:proofErr w:type="spellStart"/>
            <w:r>
              <w:rPr>
                <w:rFonts w:ascii="宋体" w:hAnsi="宋体" w:cs="宋体" w:hint="eastAsia"/>
                <w:b/>
                <w:bCs/>
                <w:color w:val="000000" w:themeColor="text1"/>
                <w:szCs w:val="21"/>
              </w:rPr>
              <w:t>usb</w:t>
            </w:r>
            <w:proofErr w:type="spellEnd"/>
            <w:r>
              <w:rPr>
                <w:rFonts w:ascii="宋体" w:hAnsi="宋体" w:cs="宋体" w:hint="eastAsia"/>
                <w:b/>
                <w:bCs/>
                <w:color w:val="000000" w:themeColor="text1"/>
                <w:szCs w:val="21"/>
              </w:rPr>
              <w:t>-key认证、短信认证、硬件特征绑定、动态口令等5种方式，以满足高级别用户的安全接入需求。（截图证明）</w:t>
            </w:r>
          </w:p>
          <w:p w14:paraId="4E768E69" w14:textId="7E6AEDC2" w:rsidR="008E19B4" w:rsidRPr="00A30B01" w:rsidRDefault="008E19B4" w:rsidP="008E19B4">
            <w:pPr>
              <w:spacing w:line="240" w:lineRule="auto"/>
              <w:rPr>
                <w:rFonts w:ascii="宋体" w:hAnsi="宋体" w:cs="宋体"/>
                <w:color w:val="000000" w:themeColor="text1"/>
                <w:szCs w:val="21"/>
              </w:rPr>
            </w:pPr>
            <w:r w:rsidRPr="00A30B01">
              <w:rPr>
                <w:rFonts w:ascii="宋体" w:hAnsi="宋体" w:cs="宋体" w:hint="eastAsia"/>
                <w:bCs/>
                <w:color w:val="000000" w:themeColor="text1"/>
                <w:szCs w:val="21"/>
              </w:rPr>
              <w:t>支持与上网行为管理系统联动认证，用户登录云桌面后，上网行为管理自动同步认证信息，后台记录用户ID, 保证用户上网行为可控与便捷管理。（截图证明）</w:t>
            </w:r>
          </w:p>
          <w:p w14:paraId="354232BA" w14:textId="77777777" w:rsidR="008E19B4" w:rsidRDefault="008E19B4" w:rsidP="008E19B4">
            <w:pPr>
              <w:spacing w:line="240" w:lineRule="auto"/>
              <w:rPr>
                <w:rFonts w:ascii="宋体" w:hAnsi="宋体" w:cs="宋体"/>
                <w:color w:val="000000" w:themeColor="text1"/>
                <w:szCs w:val="21"/>
              </w:rPr>
            </w:pPr>
            <w:r>
              <w:rPr>
                <w:rFonts w:ascii="宋体" w:hAnsi="宋体" w:cs="宋体" w:hint="eastAsia"/>
                <w:color w:val="000000" w:themeColor="text1"/>
                <w:szCs w:val="21"/>
              </w:rPr>
              <w:lastRenderedPageBreak/>
              <w:t>支持用户终端与云桌面平台之间采用VPN隧道传输，实现数据加密，保障外网接入安全。</w:t>
            </w:r>
          </w:p>
          <w:p w14:paraId="47A0E894" w14:textId="77777777" w:rsidR="008E19B4" w:rsidRDefault="008E19B4" w:rsidP="008E19B4">
            <w:pPr>
              <w:spacing w:line="240" w:lineRule="auto"/>
              <w:rPr>
                <w:rFonts w:ascii="宋体" w:hAnsi="宋体" w:cs="宋体"/>
                <w:color w:val="000000" w:themeColor="text1"/>
                <w:szCs w:val="21"/>
              </w:rPr>
            </w:pPr>
            <w:r>
              <w:rPr>
                <w:rFonts w:ascii="宋体" w:hAnsi="宋体" w:cs="宋体" w:hint="eastAsia"/>
                <w:color w:val="000000" w:themeColor="text1"/>
                <w:szCs w:val="21"/>
              </w:rPr>
              <w:t>要求支持个人盘加密技术，对云桌面个人数据进行加密保存，保障个人隐私安全。</w:t>
            </w:r>
          </w:p>
          <w:p w14:paraId="03075BE6" w14:textId="77777777" w:rsidR="008E19B4" w:rsidRDefault="008E19B4" w:rsidP="008E19B4">
            <w:pPr>
              <w:spacing w:line="240" w:lineRule="auto"/>
              <w:rPr>
                <w:rFonts w:ascii="宋体" w:hAnsi="宋体" w:cs="宋体"/>
                <w:color w:val="000000" w:themeColor="text1"/>
                <w:szCs w:val="21"/>
              </w:rPr>
            </w:pPr>
            <w:r>
              <w:rPr>
                <w:rFonts w:ascii="宋体" w:hAnsi="宋体" w:cs="宋体" w:hint="eastAsia"/>
                <w:b/>
                <w:bCs/>
                <w:color w:val="000000" w:themeColor="text1"/>
                <w:szCs w:val="21"/>
              </w:rPr>
              <w:t>▲支持满屏水印，水印内容颜色和边框颜色反色调设置，防止背景颜色与水印颜色一致，覆盖水印，支持水印内容、透明度、水印字体大小、倾斜度调整。（截图证明）</w:t>
            </w:r>
          </w:p>
          <w:p w14:paraId="4C5D29C5" w14:textId="77777777" w:rsidR="008E19B4" w:rsidRPr="006E4D08" w:rsidRDefault="008E19B4" w:rsidP="008E19B4">
            <w:pPr>
              <w:spacing w:line="240" w:lineRule="auto"/>
              <w:rPr>
                <w:rFonts w:ascii="宋体" w:hAnsi="宋体" w:cs="宋体"/>
                <w:color w:val="000000" w:themeColor="text1"/>
                <w:szCs w:val="21"/>
              </w:rPr>
            </w:pPr>
            <w:r w:rsidRPr="006E4D08">
              <w:rPr>
                <w:rFonts w:ascii="宋体" w:hAnsi="宋体" w:cs="宋体" w:hint="eastAsia"/>
                <w:b/>
                <w:bCs/>
                <w:color w:val="000000" w:themeColor="text1"/>
                <w:szCs w:val="21"/>
              </w:rPr>
              <w:t>▲需要支持馆藏资料文件导出内容审计，开启文件安全导出后，虚拟机通过剪切板、PC设备和USB设备外发文件的操作将被禁止，用户可以使用虚拟机内部的文件导出工具实现文件外发，所有外发的文件内容都可以加密备份到数据中心，以备后续审计使用，可疑的导出行为会产生告警。（截图证明）</w:t>
            </w:r>
          </w:p>
          <w:p w14:paraId="2D1852A5" w14:textId="77777777" w:rsidR="008E19B4" w:rsidRDefault="008E19B4" w:rsidP="008E19B4">
            <w:pPr>
              <w:spacing w:line="240" w:lineRule="auto"/>
              <w:rPr>
                <w:rFonts w:ascii="宋体" w:hAnsi="宋体" w:cs="宋体"/>
                <w:color w:val="000000" w:themeColor="text1"/>
                <w:szCs w:val="21"/>
              </w:rPr>
            </w:pPr>
            <w:r w:rsidRPr="006E4D08">
              <w:rPr>
                <w:rFonts w:ascii="宋体" w:hAnsi="宋体" w:cs="宋体" w:hint="eastAsia"/>
                <w:b/>
                <w:bCs/>
                <w:color w:val="000000" w:themeColor="text1"/>
                <w:szCs w:val="21"/>
              </w:rPr>
              <w:t>▲支持临时权限，管理员为部分用户临时在某个时间段内放通</w:t>
            </w:r>
            <w:proofErr w:type="spellStart"/>
            <w:r w:rsidRPr="006E4D08">
              <w:rPr>
                <w:rFonts w:ascii="宋体" w:hAnsi="宋体" w:cs="宋体" w:hint="eastAsia"/>
                <w:b/>
                <w:bCs/>
                <w:color w:val="000000" w:themeColor="text1"/>
                <w:szCs w:val="21"/>
              </w:rPr>
              <w:t>usb</w:t>
            </w:r>
            <w:proofErr w:type="spellEnd"/>
            <w:r w:rsidRPr="006E4D08">
              <w:rPr>
                <w:rFonts w:ascii="宋体" w:hAnsi="宋体" w:cs="宋体" w:hint="eastAsia"/>
                <w:b/>
                <w:bCs/>
                <w:color w:val="000000" w:themeColor="text1"/>
                <w:szCs w:val="21"/>
              </w:rPr>
              <w:t>和pc剪切板等权限，并在到期后自动回收该权限，保证数据安全。（截图证明）</w:t>
            </w:r>
          </w:p>
        </w:tc>
      </w:tr>
      <w:tr w:rsidR="008E19B4" w14:paraId="358EA8BF" w14:textId="77777777" w:rsidTr="0016159A">
        <w:trPr>
          <w:trHeight w:val="1963"/>
        </w:trPr>
        <w:tc>
          <w:tcPr>
            <w:tcW w:w="1748" w:type="dxa"/>
            <w:vMerge/>
            <w:vAlign w:val="center"/>
          </w:tcPr>
          <w:p w14:paraId="15B01A0E" w14:textId="77777777" w:rsidR="008E19B4" w:rsidRDefault="008E19B4" w:rsidP="008E19B4">
            <w:pPr>
              <w:spacing w:line="240" w:lineRule="auto"/>
              <w:rPr>
                <w:rFonts w:ascii="宋体" w:hAnsi="宋体" w:cs="宋体"/>
                <w:color w:val="000000" w:themeColor="text1"/>
                <w:szCs w:val="21"/>
              </w:rPr>
            </w:pPr>
          </w:p>
        </w:tc>
        <w:tc>
          <w:tcPr>
            <w:tcW w:w="1695" w:type="dxa"/>
            <w:vAlign w:val="center"/>
          </w:tcPr>
          <w:p w14:paraId="1FE45498" w14:textId="77777777" w:rsidR="008E19B4" w:rsidRDefault="008E19B4" w:rsidP="008E19B4">
            <w:pPr>
              <w:spacing w:line="240" w:lineRule="auto"/>
              <w:rPr>
                <w:rFonts w:ascii="宋体" w:hAnsi="宋体" w:cs="宋体"/>
                <w:color w:val="000000" w:themeColor="text1"/>
                <w:szCs w:val="21"/>
              </w:rPr>
            </w:pPr>
            <w:r>
              <w:rPr>
                <w:rFonts w:ascii="宋体" w:hAnsi="宋体" w:cs="宋体" w:hint="eastAsia"/>
                <w:color w:val="000000" w:themeColor="text1"/>
                <w:szCs w:val="21"/>
              </w:rPr>
              <w:t>其他要求</w:t>
            </w:r>
          </w:p>
        </w:tc>
        <w:tc>
          <w:tcPr>
            <w:tcW w:w="5731" w:type="dxa"/>
            <w:vAlign w:val="center"/>
          </w:tcPr>
          <w:p w14:paraId="048797CC" w14:textId="16ACB0BE" w:rsidR="008E19B4" w:rsidRDefault="008E19B4" w:rsidP="008E19B4">
            <w:pPr>
              <w:spacing w:line="240" w:lineRule="auto"/>
              <w:rPr>
                <w:rFonts w:ascii="宋体" w:hAnsi="宋体" w:cs="宋体"/>
                <w:color w:val="000000" w:themeColor="text1"/>
                <w:szCs w:val="21"/>
              </w:rPr>
            </w:pPr>
            <w:r w:rsidRPr="006E4D08">
              <w:rPr>
                <w:rFonts w:ascii="宋体" w:hAnsi="宋体" w:cs="宋体" w:hint="eastAsia"/>
                <w:b/>
                <w:bCs/>
                <w:color w:val="000000" w:themeColor="text1"/>
                <w:szCs w:val="21"/>
              </w:rPr>
              <w:t>▲桌面云平台包含桌面云终端、桌面云控制器、桌面云服务器、服务器虚拟化、存储虚拟化总共5个重要组件，为保障产品兼容性，避免售后服务互相推诿，本项目要求以上组件统一品牌，投标时需提供5个组件的照片/截图证明和厂商统一授权书（加盖厂商公章）。</w:t>
            </w:r>
          </w:p>
          <w:p w14:paraId="60D71006" w14:textId="77777777" w:rsidR="008E19B4" w:rsidRDefault="008E19B4" w:rsidP="008E19B4">
            <w:pPr>
              <w:spacing w:line="240" w:lineRule="auto"/>
              <w:rPr>
                <w:rFonts w:ascii="宋体" w:hAnsi="宋体" w:cs="宋体"/>
                <w:color w:val="000000" w:themeColor="text1"/>
                <w:szCs w:val="21"/>
              </w:rPr>
            </w:pPr>
            <w:r>
              <w:rPr>
                <w:rFonts w:ascii="宋体" w:hAnsi="宋体" w:cs="宋体" w:hint="eastAsia"/>
                <w:b/>
                <w:bCs/>
                <w:color w:val="000000" w:themeColor="text1"/>
                <w:szCs w:val="21"/>
              </w:rPr>
              <w:t>▲本项目要求所投桌面云产品厂商在本省有分公司/办事处，确保能够提供高质量、及时响应的售后服务，投标时提供桌面云厂商官网查询链接、截图及售后服务ISO9001资质证书（加盖厂商公章</w:t>
            </w:r>
            <w:r>
              <w:rPr>
                <w:rFonts w:ascii="宋体" w:hAnsi="宋体" w:cs="宋体" w:hint="eastAsia"/>
                <w:color w:val="000000" w:themeColor="text1"/>
                <w:szCs w:val="21"/>
              </w:rPr>
              <w:t>）。</w:t>
            </w:r>
          </w:p>
        </w:tc>
      </w:tr>
      <w:tr w:rsidR="008E19B4" w14:paraId="72F8569C" w14:textId="77777777" w:rsidTr="0016159A">
        <w:trPr>
          <w:trHeight w:val="576"/>
        </w:trPr>
        <w:tc>
          <w:tcPr>
            <w:tcW w:w="1748" w:type="dxa"/>
            <w:vMerge/>
            <w:vAlign w:val="center"/>
          </w:tcPr>
          <w:p w14:paraId="3CEC76D0" w14:textId="77777777" w:rsidR="008E19B4" w:rsidRDefault="008E19B4" w:rsidP="008E19B4">
            <w:pPr>
              <w:spacing w:line="240" w:lineRule="auto"/>
              <w:rPr>
                <w:rFonts w:ascii="宋体" w:hAnsi="宋体" w:cs="宋体"/>
                <w:color w:val="000000" w:themeColor="text1"/>
                <w:szCs w:val="21"/>
              </w:rPr>
            </w:pPr>
          </w:p>
        </w:tc>
        <w:tc>
          <w:tcPr>
            <w:tcW w:w="7426" w:type="dxa"/>
            <w:gridSpan w:val="2"/>
            <w:vAlign w:val="center"/>
          </w:tcPr>
          <w:p w14:paraId="5696D1B8" w14:textId="77777777" w:rsidR="008E19B4" w:rsidRDefault="008E19B4" w:rsidP="008E19B4">
            <w:pPr>
              <w:spacing w:line="240" w:lineRule="auto"/>
              <w:rPr>
                <w:rFonts w:ascii="宋体" w:hAnsi="宋体" w:cs="宋体"/>
                <w:color w:val="000000" w:themeColor="text1"/>
                <w:szCs w:val="21"/>
              </w:rPr>
            </w:pPr>
            <w:r>
              <w:rPr>
                <w:rFonts w:ascii="宋体" w:hAnsi="宋体" w:cs="宋体" w:hint="eastAsia"/>
                <w:b/>
                <w:color w:val="000000" w:themeColor="text1"/>
                <w:szCs w:val="21"/>
              </w:rPr>
              <w:t>服务器虚拟化</w:t>
            </w:r>
          </w:p>
        </w:tc>
      </w:tr>
      <w:tr w:rsidR="008E19B4" w14:paraId="0B2B0B60" w14:textId="77777777" w:rsidTr="0016159A">
        <w:trPr>
          <w:trHeight w:val="577"/>
        </w:trPr>
        <w:tc>
          <w:tcPr>
            <w:tcW w:w="1748" w:type="dxa"/>
            <w:vMerge/>
            <w:vAlign w:val="center"/>
          </w:tcPr>
          <w:p w14:paraId="3C1F858D" w14:textId="77777777" w:rsidR="008E19B4" w:rsidRDefault="008E19B4" w:rsidP="008E19B4">
            <w:pPr>
              <w:spacing w:line="240" w:lineRule="auto"/>
              <w:rPr>
                <w:rFonts w:ascii="宋体" w:hAnsi="宋体" w:cs="宋体"/>
                <w:color w:val="000000" w:themeColor="text1"/>
                <w:szCs w:val="21"/>
              </w:rPr>
            </w:pPr>
          </w:p>
        </w:tc>
        <w:tc>
          <w:tcPr>
            <w:tcW w:w="1695" w:type="dxa"/>
            <w:vAlign w:val="center"/>
          </w:tcPr>
          <w:p w14:paraId="205334D6" w14:textId="77777777" w:rsidR="008E19B4" w:rsidRDefault="008E19B4" w:rsidP="008E19B4">
            <w:pPr>
              <w:spacing w:line="240" w:lineRule="auto"/>
              <w:rPr>
                <w:rFonts w:ascii="宋体" w:hAnsi="宋体" w:cs="宋体"/>
                <w:color w:val="000000" w:themeColor="text1"/>
                <w:szCs w:val="21"/>
              </w:rPr>
            </w:pPr>
            <w:r>
              <w:rPr>
                <w:rFonts w:ascii="宋体" w:hAnsi="宋体" w:cs="宋体" w:hint="eastAsia"/>
                <w:color w:val="000000" w:themeColor="text1"/>
                <w:szCs w:val="21"/>
              </w:rPr>
              <w:t>部署模式</w:t>
            </w:r>
          </w:p>
        </w:tc>
        <w:tc>
          <w:tcPr>
            <w:tcW w:w="5731" w:type="dxa"/>
            <w:vAlign w:val="center"/>
          </w:tcPr>
          <w:p w14:paraId="331EBB94" w14:textId="77777777" w:rsidR="008E19B4" w:rsidRDefault="008E19B4" w:rsidP="008E19B4">
            <w:pPr>
              <w:spacing w:line="240" w:lineRule="auto"/>
              <w:rPr>
                <w:rFonts w:ascii="宋体" w:hAnsi="宋体" w:cs="宋体"/>
                <w:color w:val="000000" w:themeColor="text1"/>
                <w:szCs w:val="21"/>
              </w:rPr>
            </w:pPr>
            <w:r>
              <w:rPr>
                <w:rFonts w:ascii="宋体" w:hAnsi="宋体" w:cs="宋体" w:hint="eastAsia"/>
                <w:color w:val="000000" w:themeColor="text1"/>
                <w:szCs w:val="21"/>
              </w:rPr>
              <w:t>裸金属架构，无需宿主操作系统，支持向导式安装。</w:t>
            </w:r>
          </w:p>
          <w:p w14:paraId="3D0EDB55" w14:textId="77777777" w:rsidR="008E19B4" w:rsidRDefault="008E19B4" w:rsidP="008E19B4">
            <w:pPr>
              <w:spacing w:line="240" w:lineRule="auto"/>
              <w:rPr>
                <w:rFonts w:ascii="宋体" w:hAnsi="宋体" w:cs="宋体"/>
                <w:color w:val="000000" w:themeColor="text1"/>
                <w:szCs w:val="21"/>
              </w:rPr>
            </w:pPr>
            <w:r>
              <w:rPr>
                <w:rFonts w:ascii="宋体" w:hAnsi="宋体" w:cs="宋体" w:hint="eastAsia"/>
                <w:color w:val="000000" w:themeColor="text1"/>
                <w:szCs w:val="21"/>
              </w:rPr>
              <w:t>兼容市场上主流x86服务器和存储设备，支持品牌不局限于IBM、戴尔、联想、浪潮等。</w:t>
            </w:r>
          </w:p>
          <w:p w14:paraId="7E01190D" w14:textId="77777777" w:rsidR="008E19B4" w:rsidRDefault="008E19B4" w:rsidP="008E19B4">
            <w:pPr>
              <w:spacing w:line="240" w:lineRule="auto"/>
              <w:rPr>
                <w:rFonts w:ascii="宋体" w:hAnsi="宋体" w:cs="宋体"/>
                <w:color w:val="000000" w:themeColor="text1"/>
                <w:szCs w:val="21"/>
              </w:rPr>
            </w:pPr>
            <w:r>
              <w:rPr>
                <w:rFonts w:ascii="宋体" w:hAnsi="宋体" w:cs="宋体" w:hint="eastAsia"/>
                <w:color w:val="000000" w:themeColor="text1"/>
                <w:szCs w:val="21"/>
              </w:rPr>
              <w:t>无需部署集中管理平台，通过Web方式接入集群主服务器，实现对服务器、虚拟机、网络、存储等进行统一管理。</w:t>
            </w:r>
          </w:p>
        </w:tc>
      </w:tr>
      <w:tr w:rsidR="008E19B4" w14:paraId="6F52A955" w14:textId="77777777" w:rsidTr="0016159A">
        <w:trPr>
          <w:trHeight w:val="577"/>
        </w:trPr>
        <w:tc>
          <w:tcPr>
            <w:tcW w:w="1748" w:type="dxa"/>
            <w:vMerge/>
            <w:vAlign w:val="center"/>
          </w:tcPr>
          <w:p w14:paraId="0D601AE6" w14:textId="77777777" w:rsidR="008E19B4" w:rsidRDefault="008E19B4" w:rsidP="008E19B4">
            <w:pPr>
              <w:spacing w:line="240" w:lineRule="auto"/>
              <w:rPr>
                <w:rFonts w:ascii="宋体" w:hAnsi="宋体" w:cs="宋体"/>
                <w:color w:val="000000" w:themeColor="text1"/>
                <w:szCs w:val="21"/>
              </w:rPr>
            </w:pPr>
          </w:p>
        </w:tc>
        <w:tc>
          <w:tcPr>
            <w:tcW w:w="1695" w:type="dxa"/>
            <w:vAlign w:val="center"/>
          </w:tcPr>
          <w:p w14:paraId="3AF4A5CC" w14:textId="77777777" w:rsidR="008E19B4" w:rsidRDefault="008E19B4" w:rsidP="008E19B4">
            <w:pPr>
              <w:spacing w:line="240" w:lineRule="auto"/>
              <w:rPr>
                <w:rFonts w:ascii="宋体" w:hAnsi="宋体" w:cs="宋体"/>
                <w:color w:val="000000" w:themeColor="text1"/>
                <w:szCs w:val="21"/>
              </w:rPr>
            </w:pPr>
            <w:r>
              <w:rPr>
                <w:rFonts w:ascii="宋体" w:hAnsi="宋体" w:cs="宋体" w:hint="eastAsia"/>
                <w:color w:val="000000" w:themeColor="text1"/>
                <w:szCs w:val="21"/>
              </w:rPr>
              <w:t>功能支持</w:t>
            </w:r>
          </w:p>
        </w:tc>
        <w:tc>
          <w:tcPr>
            <w:tcW w:w="5731" w:type="dxa"/>
            <w:vAlign w:val="center"/>
          </w:tcPr>
          <w:p w14:paraId="56895E72" w14:textId="77777777" w:rsidR="008E19B4" w:rsidRDefault="008E19B4" w:rsidP="008E19B4">
            <w:pPr>
              <w:spacing w:line="240" w:lineRule="auto"/>
              <w:rPr>
                <w:rFonts w:ascii="宋体" w:hAnsi="宋体" w:cs="宋体"/>
                <w:color w:val="000000" w:themeColor="text1"/>
                <w:szCs w:val="21"/>
              </w:rPr>
            </w:pPr>
            <w:r>
              <w:rPr>
                <w:rFonts w:ascii="宋体" w:hAnsi="宋体" w:cs="宋体" w:hint="eastAsia"/>
                <w:b/>
                <w:bCs/>
                <w:color w:val="000000" w:themeColor="text1"/>
                <w:szCs w:val="21"/>
              </w:rPr>
              <w:t>▲支持虚拟机远程运维，无需安装任何插件，即可接入虚拟</w:t>
            </w:r>
            <w:r>
              <w:rPr>
                <w:rFonts w:ascii="宋体" w:hAnsi="宋体" w:cs="宋体" w:hint="eastAsia"/>
                <w:b/>
                <w:bCs/>
                <w:color w:val="000000" w:themeColor="text1"/>
                <w:szCs w:val="21"/>
              </w:rPr>
              <w:lastRenderedPageBreak/>
              <w:t>机操作系统界面，实现桌面管理。（截图证明）</w:t>
            </w:r>
          </w:p>
          <w:p w14:paraId="6EF9255C" w14:textId="77777777" w:rsidR="008E19B4" w:rsidRDefault="008E19B4" w:rsidP="008E19B4">
            <w:pPr>
              <w:spacing w:line="240" w:lineRule="auto"/>
              <w:rPr>
                <w:rFonts w:ascii="宋体" w:hAnsi="宋体" w:cs="宋体"/>
                <w:color w:val="000000" w:themeColor="text1"/>
                <w:szCs w:val="21"/>
              </w:rPr>
            </w:pPr>
            <w:r>
              <w:rPr>
                <w:rFonts w:ascii="宋体" w:hAnsi="宋体" w:cs="宋体" w:hint="eastAsia"/>
                <w:b/>
                <w:bCs/>
                <w:color w:val="000000" w:themeColor="text1"/>
                <w:szCs w:val="21"/>
              </w:rPr>
              <w:t>支持内存缓存技术，能够对硬盘写入数据进行IO加速，提升云桌面启动速度和运行效率。（截图证明）</w:t>
            </w:r>
          </w:p>
          <w:p w14:paraId="671B347A" w14:textId="77777777" w:rsidR="008E19B4" w:rsidRDefault="008E19B4" w:rsidP="008E19B4">
            <w:pPr>
              <w:spacing w:line="240" w:lineRule="auto"/>
              <w:rPr>
                <w:rFonts w:ascii="宋体" w:hAnsi="宋体" w:cs="宋体"/>
                <w:color w:val="000000" w:themeColor="text1"/>
                <w:szCs w:val="21"/>
              </w:rPr>
            </w:pPr>
            <w:r>
              <w:rPr>
                <w:rFonts w:ascii="宋体" w:hAnsi="宋体" w:cs="宋体" w:hint="eastAsia"/>
                <w:b/>
                <w:bCs/>
                <w:color w:val="000000" w:themeColor="text1"/>
                <w:szCs w:val="21"/>
              </w:rPr>
              <w:t>支持虚拟机集中备份与恢复，可按需选择多个虚拟机或全部虚拟机备份至外置服务器，并可设置备份策略，实现自动化备份。（截图证明）</w:t>
            </w:r>
          </w:p>
          <w:p w14:paraId="19B9287B" w14:textId="77777777" w:rsidR="008E19B4" w:rsidRDefault="008E19B4" w:rsidP="008E19B4">
            <w:pPr>
              <w:spacing w:line="240" w:lineRule="auto"/>
              <w:rPr>
                <w:rFonts w:ascii="宋体" w:hAnsi="宋体" w:cs="宋体"/>
                <w:color w:val="000000" w:themeColor="text1"/>
                <w:szCs w:val="21"/>
              </w:rPr>
            </w:pPr>
            <w:r>
              <w:rPr>
                <w:rFonts w:ascii="宋体" w:hAnsi="宋体" w:cs="宋体" w:hint="eastAsia"/>
                <w:color w:val="000000" w:themeColor="text1"/>
                <w:szCs w:val="21"/>
              </w:rPr>
              <w:t>支持内存页合并技术，能够有效消除多个虚拟机运行过程中重复只读内存数据，以节省内存使用，提升服务器部署密度。</w:t>
            </w:r>
          </w:p>
        </w:tc>
      </w:tr>
      <w:tr w:rsidR="008E19B4" w14:paraId="199F0932" w14:textId="77777777" w:rsidTr="0016159A">
        <w:trPr>
          <w:trHeight w:val="577"/>
        </w:trPr>
        <w:tc>
          <w:tcPr>
            <w:tcW w:w="1748" w:type="dxa"/>
            <w:vMerge/>
            <w:vAlign w:val="center"/>
          </w:tcPr>
          <w:p w14:paraId="513719FD" w14:textId="77777777" w:rsidR="008E19B4" w:rsidRDefault="008E19B4" w:rsidP="008E19B4">
            <w:pPr>
              <w:spacing w:line="240" w:lineRule="auto"/>
              <w:rPr>
                <w:rFonts w:ascii="宋体" w:hAnsi="宋体" w:cs="宋体"/>
                <w:color w:val="000000" w:themeColor="text1"/>
                <w:szCs w:val="21"/>
              </w:rPr>
            </w:pPr>
          </w:p>
        </w:tc>
        <w:tc>
          <w:tcPr>
            <w:tcW w:w="1695" w:type="dxa"/>
            <w:vAlign w:val="center"/>
          </w:tcPr>
          <w:p w14:paraId="49ECDF58" w14:textId="77777777" w:rsidR="008E19B4" w:rsidRDefault="008E19B4" w:rsidP="008E19B4">
            <w:pPr>
              <w:spacing w:line="240" w:lineRule="auto"/>
              <w:rPr>
                <w:rFonts w:ascii="宋体" w:hAnsi="宋体" w:cs="宋体"/>
                <w:color w:val="000000" w:themeColor="text1"/>
                <w:szCs w:val="21"/>
              </w:rPr>
            </w:pPr>
            <w:r>
              <w:rPr>
                <w:rFonts w:ascii="宋体" w:hAnsi="宋体" w:cs="宋体" w:hint="eastAsia"/>
                <w:color w:val="000000" w:themeColor="text1"/>
                <w:szCs w:val="21"/>
              </w:rPr>
              <w:t>其他要求</w:t>
            </w:r>
          </w:p>
        </w:tc>
        <w:tc>
          <w:tcPr>
            <w:tcW w:w="5731" w:type="dxa"/>
            <w:vAlign w:val="center"/>
          </w:tcPr>
          <w:p w14:paraId="1F41040B" w14:textId="77777777" w:rsidR="008E19B4" w:rsidRPr="006E4D08" w:rsidRDefault="008E19B4" w:rsidP="008E19B4">
            <w:pPr>
              <w:spacing w:line="240" w:lineRule="auto"/>
              <w:rPr>
                <w:rFonts w:ascii="宋体" w:hAnsi="宋体" w:cs="宋体"/>
                <w:b/>
                <w:bCs/>
                <w:color w:val="000000" w:themeColor="text1"/>
                <w:szCs w:val="21"/>
              </w:rPr>
            </w:pPr>
            <w:r w:rsidRPr="006E4D08">
              <w:rPr>
                <w:rFonts w:ascii="宋体" w:hAnsi="宋体" w:cs="宋体" w:hint="eastAsia"/>
                <w:b/>
                <w:bCs/>
                <w:color w:val="000000" w:themeColor="text1"/>
                <w:szCs w:val="21"/>
              </w:rPr>
              <w:t>▲考虑到产品的技术先进性，要求厂商服务器虚拟化入围Gartner魔力象限；</w:t>
            </w:r>
          </w:p>
          <w:p w14:paraId="1C44E201" w14:textId="77777777" w:rsidR="008E19B4" w:rsidRDefault="008E19B4" w:rsidP="008E19B4">
            <w:pPr>
              <w:spacing w:line="240" w:lineRule="auto"/>
              <w:rPr>
                <w:rFonts w:ascii="宋体" w:hAnsi="宋体" w:cs="宋体"/>
                <w:color w:val="000000" w:themeColor="text1"/>
                <w:szCs w:val="21"/>
              </w:rPr>
            </w:pPr>
            <w:r>
              <w:rPr>
                <w:rFonts w:ascii="宋体" w:hAnsi="宋体" w:cs="宋体" w:hint="eastAsia"/>
                <w:b/>
                <w:bCs/>
                <w:color w:val="000000" w:themeColor="text1"/>
                <w:szCs w:val="21"/>
              </w:rPr>
              <w:t>▲桌面云产品厂商具备CMMI5级别证书，确保桌面云软件开发成熟度，投标时需提供证书复印件、可查询链接及截图。</w:t>
            </w:r>
          </w:p>
        </w:tc>
      </w:tr>
      <w:tr w:rsidR="008E19B4" w14:paraId="3EF24097" w14:textId="77777777" w:rsidTr="0016159A">
        <w:trPr>
          <w:trHeight w:val="493"/>
        </w:trPr>
        <w:tc>
          <w:tcPr>
            <w:tcW w:w="1748" w:type="dxa"/>
            <w:vMerge/>
            <w:vAlign w:val="center"/>
          </w:tcPr>
          <w:p w14:paraId="05308BEC" w14:textId="77777777" w:rsidR="008E19B4" w:rsidRDefault="008E19B4" w:rsidP="008E19B4">
            <w:pPr>
              <w:spacing w:line="240" w:lineRule="auto"/>
              <w:rPr>
                <w:rFonts w:ascii="宋体" w:hAnsi="宋体" w:cs="宋体"/>
                <w:b/>
                <w:color w:val="000000" w:themeColor="text1"/>
                <w:szCs w:val="21"/>
              </w:rPr>
            </w:pPr>
          </w:p>
        </w:tc>
        <w:tc>
          <w:tcPr>
            <w:tcW w:w="7426" w:type="dxa"/>
            <w:gridSpan w:val="2"/>
            <w:vAlign w:val="center"/>
          </w:tcPr>
          <w:p w14:paraId="32749E86" w14:textId="77777777" w:rsidR="008E19B4" w:rsidRDefault="008E19B4" w:rsidP="008E19B4">
            <w:pPr>
              <w:spacing w:line="240" w:lineRule="auto"/>
              <w:rPr>
                <w:rFonts w:ascii="宋体" w:hAnsi="宋体" w:cs="宋体"/>
                <w:b/>
                <w:color w:val="000000" w:themeColor="text1"/>
                <w:szCs w:val="21"/>
              </w:rPr>
            </w:pPr>
            <w:r>
              <w:rPr>
                <w:rFonts w:ascii="宋体" w:hAnsi="宋体" w:cs="宋体" w:hint="eastAsia"/>
                <w:b/>
                <w:color w:val="000000" w:themeColor="text1"/>
                <w:szCs w:val="21"/>
              </w:rPr>
              <w:t>存储虚拟化</w:t>
            </w:r>
          </w:p>
        </w:tc>
      </w:tr>
      <w:tr w:rsidR="008E19B4" w14:paraId="6C2FE9FF" w14:textId="77777777" w:rsidTr="0016159A">
        <w:trPr>
          <w:trHeight w:val="577"/>
        </w:trPr>
        <w:tc>
          <w:tcPr>
            <w:tcW w:w="1748" w:type="dxa"/>
            <w:vMerge/>
            <w:vAlign w:val="center"/>
          </w:tcPr>
          <w:p w14:paraId="6EA4A663" w14:textId="77777777" w:rsidR="008E19B4" w:rsidRDefault="008E19B4" w:rsidP="008E19B4">
            <w:pPr>
              <w:spacing w:line="240" w:lineRule="auto"/>
              <w:rPr>
                <w:rFonts w:ascii="宋体" w:hAnsi="宋体" w:cs="宋体"/>
                <w:color w:val="000000" w:themeColor="text1"/>
                <w:szCs w:val="21"/>
              </w:rPr>
            </w:pPr>
          </w:p>
        </w:tc>
        <w:tc>
          <w:tcPr>
            <w:tcW w:w="1695" w:type="dxa"/>
            <w:vAlign w:val="center"/>
          </w:tcPr>
          <w:p w14:paraId="3D901362" w14:textId="77777777" w:rsidR="008E19B4" w:rsidRDefault="008E19B4" w:rsidP="008E19B4">
            <w:pPr>
              <w:spacing w:line="240" w:lineRule="auto"/>
              <w:rPr>
                <w:rFonts w:ascii="宋体" w:hAnsi="宋体" w:cs="宋体"/>
                <w:color w:val="000000" w:themeColor="text1"/>
                <w:szCs w:val="21"/>
              </w:rPr>
            </w:pPr>
            <w:r>
              <w:rPr>
                <w:rFonts w:ascii="宋体" w:hAnsi="宋体" w:cs="宋体" w:hint="eastAsia"/>
                <w:color w:val="000000" w:themeColor="text1"/>
                <w:szCs w:val="21"/>
              </w:rPr>
              <w:t>配置要求</w:t>
            </w:r>
          </w:p>
        </w:tc>
        <w:tc>
          <w:tcPr>
            <w:tcW w:w="5731" w:type="dxa"/>
            <w:vAlign w:val="center"/>
          </w:tcPr>
          <w:p w14:paraId="5B447456" w14:textId="77777777" w:rsidR="008E19B4" w:rsidRDefault="008E19B4" w:rsidP="008E19B4">
            <w:pPr>
              <w:spacing w:line="240" w:lineRule="auto"/>
              <w:rPr>
                <w:rFonts w:ascii="宋体" w:hAnsi="宋体" w:cs="宋体"/>
                <w:color w:val="000000" w:themeColor="text1"/>
                <w:szCs w:val="21"/>
              </w:rPr>
            </w:pPr>
            <w:r>
              <w:rPr>
                <w:rFonts w:ascii="宋体" w:hAnsi="宋体" w:cs="宋体" w:hint="eastAsia"/>
                <w:color w:val="000000" w:themeColor="text1"/>
                <w:szCs w:val="21"/>
              </w:rPr>
              <w:t>本项目要求所提供的存储虚拟化授权无容量限制，满足桌面云数据存储空间的扩容需求。</w:t>
            </w:r>
          </w:p>
        </w:tc>
      </w:tr>
      <w:tr w:rsidR="008E19B4" w14:paraId="0C903D0D" w14:textId="77777777" w:rsidTr="0016159A">
        <w:trPr>
          <w:trHeight w:val="577"/>
        </w:trPr>
        <w:tc>
          <w:tcPr>
            <w:tcW w:w="1748" w:type="dxa"/>
            <w:vMerge/>
            <w:vAlign w:val="center"/>
          </w:tcPr>
          <w:p w14:paraId="0530C4EA" w14:textId="77777777" w:rsidR="008E19B4" w:rsidRDefault="008E19B4" w:rsidP="008E19B4">
            <w:pPr>
              <w:spacing w:line="240" w:lineRule="auto"/>
              <w:rPr>
                <w:rFonts w:ascii="宋体" w:hAnsi="宋体" w:cs="宋体"/>
                <w:color w:val="000000" w:themeColor="text1"/>
                <w:szCs w:val="21"/>
              </w:rPr>
            </w:pPr>
          </w:p>
        </w:tc>
        <w:tc>
          <w:tcPr>
            <w:tcW w:w="1695" w:type="dxa"/>
            <w:vAlign w:val="center"/>
          </w:tcPr>
          <w:p w14:paraId="3AFF006D" w14:textId="77777777" w:rsidR="008E19B4" w:rsidRDefault="008E19B4" w:rsidP="008E19B4">
            <w:pPr>
              <w:spacing w:line="240" w:lineRule="auto"/>
              <w:rPr>
                <w:rFonts w:ascii="宋体" w:hAnsi="宋体" w:cs="宋体"/>
                <w:color w:val="000000" w:themeColor="text1"/>
                <w:szCs w:val="21"/>
              </w:rPr>
            </w:pPr>
            <w:r>
              <w:rPr>
                <w:rFonts w:ascii="宋体" w:hAnsi="宋体" w:cs="宋体" w:hint="eastAsia"/>
                <w:color w:val="000000" w:themeColor="text1"/>
                <w:szCs w:val="21"/>
              </w:rPr>
              <w:t>部署模式</w:t>
            </w:r>
          </w:p>
        </w:tc>
        <w:tc>
          <w:tcPr>
            <w:tcW w:w="5731" w:type="dxa"/>
            <w:vAlign w:val="center"/>
          </w:tcPr>
          <w:p w14:paraId="63C03102" w14:textId="77777777" w:rsidR="008E19B4" w:rsidRDefault="008E19B4" w:rsidP="008E19B4">
            <w:pPr>
              <w:spacing w:line="240" w:lineRule="auto"/>
              <w:rPr>
                <w:rFonts w:ascii="宋体" w:hAnsi="宋体" w:cs="宋体"/>
                <w:color w:val="000000" w:themeColor="text1"/>
                <w:szCs w:val="21"/>
              </w:rPr>
            </w:pPr>
            <w:r>
              <w:rPr>
                <w:rFonts w:ascii="宋体" w:hAnsi="宋体" w:cs="宋体" w:hint="eastAsia"/>
                <w:color w:val="000000" w:themeColor="text1"/>
                <w:szCs w:val="21"/>
              </w:rPr>
              <w:t>部署存储虚拟化之后，可以将服务器直连硬盘组成分布式共享数据存储，为我单位构建桌面云提供低成本、高性能的存储方案。</w:t>
            </w:r>
          </w:p>
          <w:p w14:paraId="5F250AA4" w14:textId="77777777" w:rsidR="008E19B4" w:rsidRDefault="008E19B4" w:rsidP="008E19B4">
            <w:pPr>
              <w:spacing w:line="240" w:lineRule="auto"/>
              <w:rPr>
                <w:rFonts w:ascii="宋体" w:hAnsi="宋体" w:cs="宋体"/>
                <w:color w:val="000000" w:themeColor="text1"/>
                <w:szCs w:val="21"/>
              </w:rPr>
            </w:pPr>
            <w:r>
              <w:rPr>
                <w:rFonts w:ascii="宋体" w:hAnsi="宋体" w:cs="宋体" w:hint="eastAsia"/>
                <w:color w:val="000000" w:themeColor="text1"/>
                <w:szCs w:val="21"/>
              </w:rPr>
              <w:t>本项目要求部署存储通信网，保障数据副本同步效率，采用单交换机链路聚合或双交换机链路聚合，提高容错能力。</w:t>
            </w:r>
          </w:p>
          <w:p w14:paraId="2B162B84" w14:textId="77777777" w:rsidR="008E19B4" w:rsidRDefault="008E19B4" w:rsidP="008E19B4">
            <w:pPr>
              <w:spacing w:line="240" w:lineRule="auto"/>
              <w:rPr>
                <w:rFonts w:ascii="宋体" w:hAnsi="宋体" w:cs="宋体"/>
                <w:color w:val="000000" w:themeColor="text1"/>
                <w:szCs w:val="21"/>
              </w:rPr>
            </w:pPr>
            <w:r>
              <w:rPr>
                <w:rFonts w:ascii="宋体" w:hAnsi="宋体" w:cs="宋体" w:hint="eastAsia"/>
                <w:b/>
                <w:bCs/>
                <w:color w:val="000000" w:themeColor="text1"/>
                <w:szCs w:val="21"/>
              </w:rPr>
              <w:t>▲要求存储虚拟化和服务器虚拟化采用统一的Web界面进行管理，简化运维。（截图证明）</w:t>
            </w:r>
          </w:p>
        </w:tc>
      </w:tr>
      <w:tr w:rsidR="008E19B4" w14:paraId="5A849821" w14:textId="77777777" w:rsidTr="0016159A">
        <w:trPr>
          <w:trHeight w:val="577"/>
        </w:trPr>
        <w:tc>
          <w:tcPr>
            <w:tcW w:w="1748" w:type="dxa"/>
            <w:vMerge/>
            <w:vAlign w:val="center"/>
          </w:tcPr>
          <w:p w14:paraId="1482C3E3" w14:textId="77777777" w:rsidR="008E19B4" w:rsidRDefault="008E19B4" w:rsidP="008E19B4">
            <w:pPr>
              <w:spacing w:line="240" w:lineRule="auto"/>
              <w:rPr>
                <w:rFonts w:ascii="宋体" w:hAnsi="宋体" w:cs="宋体"/>
                <w:color w:val="000000" w:themeColor="text1"/>
                <w:szCs w:val="21"/>
              </w:rPr>
            </w:pPr>
          </w:p>
        </w:tc>
        <w:tc>
          <w:tcPr>
            <w:tcW w:w="1695" w:type="dxa"/>
            <w:vAlign w:val="center"/>
          </w:tcPr>
          <w:p w14:paraId="77A19CB9" w14:textId="77777777" w:rsidR="008E19B4" w:rsidRDefault="008E19B4" w:rsidP="008E19B4">
            <w:pPr>
              <w:spacing w:line="240" w:lineRule="auto"/>
              <w:rPr>
                <w:rFonts w:ascii="宋体" w:hAnsi="宋体" w:cs="宋体"/>
                <w:color w:val="000000" w:themeColor="text1"/>
                <w:szCs w:val="21"/>
              </w:rPr>
            </w:pPr>
            <w:r>
              <w:rPr>
                <w:rFonts w:ascii="宋体" w:hAnsi="宋体" w:cs="宋体" w:hint="eastAsia"/>
                <w:color w:val="000000" w:themeColor="text1"/>
                <w:szCs w:val="21"/>
              </w:rPr>
              <w:t>功能支持</w:t>
            </w:r>
          </w:p>
        </w:tc>
        <w:tc>
          <w:tcPr>
            <w:tcW w:w="5731" w:type="dxa"/>
            <w:vAlign w:val="center"/>
          </w:tcPr>
          <w:p w14:paraId="0E066D6E" w14:textId="77777777" w:rsidR="008E19B4" w:rsidRDefault="008E19B4" w:rsidP="008E19B4">
            <w:pPr>
              <w:spacing w:line="240" w:lineRule="auto"/>
              <w:rPr>
                <w:rFonts w:ascii="宋体" w:hAnsi="宋体" w:cs="宋体"/>
                <w:color w:val="000000" w:themeColor="text1"/>
                <w:szCs w:val="21"/>
              </w:rPr>
            </w:pPr>
            <w:r>
              <w:rPr>
                <w:rFonts w:ascii="宋体" w:hAnsi="宋体" w:cs="宋体" w:hint="eastAsia"/>
                <w:color w:val="000000" w:themeColor="text1"/>
                <w:szCs w:val="21"/>
              </w:rPr>
              <w:t>支持数据冗余副本技术，每份数据同时写入多台服务器，每次数据变化时自动实时同步，确保磁盘或服务器故障，数据不丢失。</w:t>
            </w:r>
          </w:p>
          <w:p w14:paraId="27A0D121" w14:textId="77777777" w:rsidR="008E19B4" w:rsidRDefault="008E19B4" w:rsidP="008E19B4">
            <w:pPr>
              <w:spacing w:line="240" w:lineRule="auto"/>
              <w:rPr>
                <w:rFonts w:ascii="宋体" w:hAnsi="宋体" w:cs="宋体"/>
                <w:color w:val="000000" w:themeColor="text1"/>
                <w:szCs w:val="21"/>
              </w:rPr>
            </w:pPr>
            <w:r>
              <w:rPr>
                <w:rFonts w:ascii="宋体" w:hAnsi="宋体" w:cs="宋体" w:hint="eastAsia"/>
                <w:color w:val="000000" w:themeColor="text1"/>
                <w:szCs w:val="21"/>
              </w:rPr>
              <w:t>当磁盘或服务器故障后，桌面业务不中断，我单位IT人员只需要更换新设备，整个数据重建/恢复过程，无需关停机。</w:t>
            </w:r>
            <w:r>
              <w:rPr>
                <w:rFonts w:ascii="宋体" w:hAnsi="宋体" w:cs="宋体" w:hint="eastAsia"/>
                <w:color w:val="000000" w:themeColor="text1"/>
                <w:szCs w:val="21"/>
              </w:rPr>
              <w:br/>
            </w:r>
            <w:r>
              <w:rPr>
                <w:rFonts w:ascii="宋体" w:hAnsi="宋体" w:cs="宋体" w:hint="eastAsia"/>
                <w:b/>
                <w:bCs/>
                <w:color w:val="000000" w:themeColor="text1"/>
                <w:szCs w:val="21"/>
              </w:rPr>
              <w:t>支持SSD+HDD混合磁盘模式，SSD用于缓存云桌面热点数据，HDD用于存储个人数据，为了保证使用效果，要求SSD缓存命中率不低于60%，以提升云桌面IO性能，让用户获得最优用户体验。（截图证明）</w:t>
            </w:r>
          </w:p>
          <w:p w14:paraId="5F83B35B" w14:textId="77777777" w:rsidR="008E19B4" w:rsidRDefault="008E19B4" w:rsidP="008E19B4">
            <w:pPr>
              <w:spacing w:line="240" w:lineRule="auto"/>
              <w:rPr>
                <w:rFonts w:ascii="宋体" w:hAnsi="宋体" w:cs="宋体"/>
                <w:color w:val="000000" w:themeColor="text1"/>
                <w:szCs w:val="21"/>
              </w:rPr>
            </w:pPr>
            <w:r>
              <w:rPr>
                <w:rFonts w:ascii="宋体" w:hAnsi="宋体" w:cs="宋体" w:hint="eastAsia"/>
                <w:color w:val="000000" w:themeColor="text1"/>
                <w:szCs w:val="21"/>
              </w:rPr>
              <w:t>为满足云桌面扩容需求，要求支持横向/纵向存储扩展，通过</w:t>
            </w:r>
            <w:r>
              <w:rPr>
                <w:rFonts w:ascii="宋体" w:hAnsi="宋体" w:cs="宋体" w:hint="eastAsia"/>
                <w:color w:val="000000" w:themeColor="text1"/>
                <w:szCs w:val="21"/>
              </w:rPr>
              <w:lastRenderedPageBreak/>
              <w:t>新增磁盘或服务器数量，实现桌面云存储空间及性能的扩展。</w:t>
            </w:r>
          </w:p>
        </w:tc>
      </w:tr>
      <w:tr w:rsidR="008E19B4" w14:paraId="54F8AD40" w14:textId="77777777" w:rsidTr="0016159A">
        <w:trPr>
          <w:trHeight w:val="577"/>
        </w:trPr>
        <w:tc>
          <w:tcPr>
            <w:tcW w:w="1748" w:type="dxa"/>
            <w:vMerge/>
            <w:vAlign w:val="center"/>
          </w:tcPr>
          <w:p w14:paraId="2BCCFD4F" w14:textId="77777777" w:rsidR="008E19B4" w:rsidRDefault="008E19B4" w:rsidP="008E19B4">
            <w:pPr>
              <w:spacing w:line="240" w:lineRule="auto"/>
              <w:rPr>
                <w:rFonts w:ascii="宋体" w:hAnsi="宋体" w:cs="宋体"/>
                <w:color w:val="000000" w:themeColor="text1"/>
                <w:szCs w:val="21"/>
              </w:rPr>
            </w:pPr>
          </w:p>
        </w:tc>
        <w:tc>
          <w:tcPr>
            <w:tcW w:w="1695" w:type="dxa"/>
            <w:vAlign w:val="center"/>
          </w:tcPr>
          <w:p w14:paraId="721E98F0" w14:textId="77777777" w:rsidR="008E19B4" w:rsidRDefault="008E19B4" w:rsidP="008E19B4">
            <w:pPr>
              <w:spacing w:line="240" w:lineRule="auto"/>
              <w:rPr>
                <w:rFonts w:ascii="宋体" w:hAnsi="宋体" w:cs="宋体"/>
                <w:color w:val="000000" w:themeColor="text1"/>
                <w:szCs w:val="21"/>
              </w:rPr>
            </w:pPr>
            <w:r>
              <w:rPr>
                <w:rFonts w:ascii="宋体" w:hAnsi="宋体" w:cs="宋体" w:hint="eastAsia"/>
                <w:color w:val="000000" w:themeColor="text1"/>
                <w:szCs w:val="21"/>
              </w:rPr>
              <w:t>其他要求</w:t>
            </w:r>
          </w:p>
        </w:tc>
        <w:tc>
          <w:tcPr>
            <w:tcW w:w="5731" w:type="dxa"/>
            <w:vAlign w:val="center"/>
          </w:tcPr>
          <w:p w14:paraId="1ADE15D8" w14:textId="77777777" w:rsidR="008E19B4" w:rsidRDefault="008E19B4" w:rsidP="008E19B4">
            <w:pPr>
              <w:spacing w:line="240" w:lineRule="auto"/>
              <w:rPr>
                <w:rFonts w:ascii="宋体" w:hAnsi="宋体" w:cs="宋体"/>
                <w:color w:val="000000" w:themeColor="text1"/>
                <w:szCs w:val="21"/>
              </w:rPr>
            </w:pPr>
            <w:r>
              <w:rPr>
                <w:rFonts w:ascii="宋体" w:hAnsi="宋体" w:cs="宋体" w:hint="eastAsia"/>
                <w:color w:val="000000" w:themeColor="text1"/>
                <w:szCs w:val="21"/>
              </w:rPr>
              <w:t>投标时需提供存储虚拟化软件著作登记证及可查询链接和第三方软件测试报告截图，以证实该软件在硬盘管理、多副本技术、业务不中断等关键功能的有效性。</w:t>
            </w:r>
          </w:p>
        </w:tc>
      </w:tr>
      <w:tr w:rsidR="008E19B4" w14:paraId="376BE1BC" w14:textId="77777777" w:rsidTr="0016159A">
        <w:trPr>
          <w:trHeight w:val="577"/>
        </w:trPr>
        <w:tc>
          <w:tcPr>
            <w:tcW w:w="1748" w:type="dxa"/>
            <w:vMerge w:val="restart"/>
            <w:vAlign w:val="center"/>
          </w:tcPr>
          <w:p w14:paraId="6D679763" w14:textId="0103254B" w:rsidR="008E19B4" w:rsidRDefault="008E19B4" w:rsidP="008E19B4">
            <w:pPr>
              <w:spacing w:line="240" w:lineRule="auto"/>
              <w:rPr>
                <w:rFonts w:ascii="宋体" w:hAnsi="宋体" w:cs="宋体"/>
                <w:color w:val="000000" w:themeColor="text1"/>
                <w:szCs w:val="21"/>
              </w:rPr>
            </w:pPr>
            <w:r>
              <w:rPr>
                <w:rFonts w:ascii="宋体" w:hAnsi="宋体" w:cs="宋体" w:hint="eastAsia"/>
                <w:color w:val="000000" w:themeColor="text1"/>
                <w:szCs w:val="21"/>
              </w:rPr>
              <w:t>教学功能</w:t>
            </w:r>
          </w:p>
        </w:tc>
        <w:tc>
          <w:tcPr>
            <w:tcW w:w="1695" w:type="dxa"/>
            <w:vAlign w:val="center"/>
          </w:tcPr>
          <w:p w14:paraId="3A27AD7F" w14:textId="29C6D6F0" w:rsidR="008E19B4" w:rsidRDefault="008E19B4" w:rsidP="008E19B4">
            <w:pPr>
              <w:spacing w:line="240" w:lineRule="auto"/>
              <w:rPr>
                <w:rFonts w:ascii="宋体" w:hAnsi="宋体" w:cs="宋体"/>
                <w:color w:val="000000" w:themeColor="text1"/>
                <w:szCs w:val="21"/>
              </w:rPr>
            </w:pPr>
            <w:r>
              <w:rPr>
                <w:rFonts w:ascii="宋体" w:hAnsi="宋体" w:cs="宋体" w:hint="eastAsia"/>
                <w:color w:val="000000" w:themeColor="text1"/>
                <w:szCs w:val="21"/>
              </w:rPr>
              <w:t>基本功能</w:t>
            </w:r>
          </w:p>
        </w:tc>
        <w:tc>
          <w:tcPr>
            <w:tcW w:w="5731" w:type="dxa"/>
            <w:vAlign w:val="center"/>
          </w:tcPr>
          <w:p w14:paraId="23C00384" w14:textId="2E4F7E48" w:rsidR="008E19B4" w:rsidRPr="004E5A47" w:rsidRDefault="008E19B4" w:rsidP="008E19B4">
            <w:pPr>
              <w:jc w:val="left"/>
              <w:rPr>
                <w:rFonts w:ascii="微软雅黑" w:eastAsia="微软雅黑" w:hAnsi="微软雅黑"/>
                <w:sz w:val="20"/>
              </w:rPr>
            </w:pPr>
            <w:r w:rsidRPr="004E5A47">
              <w:rPr>
                <w:rFonts w:ascii="微软雅黑" w:eastAsia="微软雅黑" w:hAnsi="微软雅黑" w:hint="eastAsia"/>
                <w:sz w:val="20"/>
              </w:rPr>
              <w:t>支持屏屏和视频广播，广播画面不需要经过学生虚拟机，可从教师机直接推送到云终端，这样不仅能够提供更流畅的屏幕广播和学生演示效果，而且能够有效节省广播流量。</w:t>
            </w:r>
          </w:p>
          <w:p w14:paraId="1853AEFB" w14:textId="3AAC6C52" w:rsidR="008E19B4" w:rsidRPr="004E5A47" w:rsidRDefault="008E19B4" w:rsidP="008E19B4">
            <w:pPr>
              <w:jc w:val="left"/>
              <w:rPr>
                <w:rFonts w:ascii="微软雅黑" w:eastAsia="微软雅黑" w:hAnsi="微软雅黑"/>
                <w:sz w:val="20"/>
              </w:rPr>
            </w:pPr>
            <w:r w:rsidRPr="004E5A47">
              <w:rPr>
                <w:rFonts w:ascii="微软雅黑" w:eastAsia="微软雅黑" w:hAnsi="微软雅黑" w:hint="eastAsia"/>
                <w:sz w:val="20"/>
              </w:rPr>
              <w:t>支持离线教学，在这种情况下，教师机必须是物理PC，即使服务端网络中断，教师PC依然可以将屏幕广播画面推送给云终端，确保教学业务不中断。</w:t>
            </w:r>
          </w:p>
          <w:p w14:paraId="4E99A417" w14:textId="77777777" w:rsidR="008E19B4" w:rsidRPr="009C30CE" w:rsidRDefault="008E19B4" w:rsidP="008E19B4">
            <w:pPr>
              <w:jc w:val="left"/>
              <w:rPr>
                <w:rFonts w:ascii="微软雅黑" w:eastAsia="微软雅黑" w:hAnsi="微软雅黑"/>
                <w:sz w:val="20"/>
              </w:rPr>
            </w:pPr>
            <w:r w:rsidRPr="009C30CE">
              <w:rPr>
                <w:rFonts w:ascii="微软雅黑" w:eastAsia="微软雅黑" w:hAnsi="微软雅黑" w:hint="eastAsia"/>
                <w:sz w:val="20"/>
              </w:rPr>
              <w:t>教师机对学生机可设定网络浏览、程序应用策略，对不同学生应用不同策略，策略支持开放、白名单、黑名单，任意限制或仅开放某个网页或程序，网页浏览支持QQ、IE、谷歌、360、遨游等浏览器。</w:t>
            </w:r>
          </w:p>
          <w:p w14:paraId="7738E031" w14:textId="65C53BDD" w:rsidR="008E19B4" w:rsidRPr="009C30CE" w:rsidRDefault="008E19B4" w:rsidP="008E19B4">
            <w:pPr>
              <w:jc w:val="left"/>
              <w:rPr>
                <w:rFonts w:ascii="微软雅黑" w:eastAsia="微软雅黑" w:hAnsi="微软雅黑"/>
                <w:sz w:val="20"/>
              </w:rPr>
            </w:pPr>
            <w:r w:rsidRPr="009C30CE">
              <w:rPr>
                <w:rFonts w:ascii="微软雅黑" w:eastAsia="微软雅黑" w:hAnsi="微软雅黑" w:hint="eastAsia"/>
                <w:sz w:val="20"/>
              </w:rPr>
              <w:t>上网限制：设定学生访问网站的黑名单或白名单，对学生可以访问的Internet站点进行管理。支持多浏览器限制，如QQ、IE、谷歌、360、遨游等浏览器。</w:t>
            </w:r>
          </w:p>
          <w:p w14:paraId="1F37B6C8" w14:textId="5A968552" w:rsidR="008E19B4" w:rsidRDefault="008E19B4" w:rsidP="008E19B4">
            <w:pPr>
              <w:spacing w:line="240" w:lineRule="auto"/>
              <w:rPr>
                <w:rFonts w:ascii="宋体" w:hAnsi="宋体" w:cs="宋体"/>
                <w:color w:val="000000" w:themeColor="text1"/>
                <w:szCs w:val="21"/>
              </w:rPr>
            </w:pPr>
            <w:r w:rsidRPr="009C30CE">
              <w:rPr>
                <w:rFonts w:ascii="微软雅黑" w:eastAsia="微软雅黑" w:hAnsi="微软雅黑" w:hint="eastAsia"/>
                <w:sz w:val="20"/>
              </w:rPr>
              <w:t>程序限制：通过各种策略的应用，可防止学生在教学过程中打游戏，或使用QQ，MSN等聊天工具。</w:t>
            </w:r>
          </w:p>
        </w:tc>
      </w:tr>
      <w:tr w:rsidR="008E19B4" w14:paraId="6863C104" w14:textId="77777777" w:rsidTr="0016159A">
        <w:trPr>
          <w:trHeight w:val="577"/>
        </w:trPr>
        <w:tc>
          <w:tcPr>
            <w:tcW w:w="1748" w:type="dxa"/>
            <w:vMerge/>
            <w:vAlign w:val="center"/>
          </w:tcPr>
          <w:p w14:paraId="7494E1FD" w14:textId="77777777" w:rsidR="008E19B4" w:rsidRDefault="008E19B4" w:rsidP="008E19B4">
            <w:pPr>
              <w:spacing w:line="240" w:lineRule="auto"/>
              <w:rPr>
                <w:rFonts w:ascii="宋体" w:hAnsi="宋体" w:cs="宋体"/>
                <w:color w:val="000000" w:themeColor="text1"/>
                <w:szCs w:val="21"/>
              </w:rPr>
            </w:pPr>
          </w:p>
        </w:tc>
        <w:tc>
          <w:tcPr>
            <w:tcW w:w="1695" w:type="dxa"/>
            <w:vAlign w:val="center"/>
          </w:tcPr>
          <w:p w14:paraId="0EAEAE4F" w14:textId="6232E9F1" w:rsidR="008E19B4" w:rsidRDefault="008E19B4" w:rsidP="008E19B4">
            <w:pPr>
              <w:spacing w:line="240" w:lineRule="auto"/>
              <w:rPr>
                <w:rFonts w:ascii="宋体" w:hAnsi="宋体" w:cs="宋体"/>
                <w:color w:val="000000" w:themeColor="text1"/>
                <w:szCs w:val="21"/>
              </w:rPr>
            </w:pPr>
            <w:r>
              <w:rPr>
                <w:rFonts w:ascii="宋体" w:hAnsi="宋体" w:cs="宋体" w:hint="eastAsia"/>
                <w:color w:val="000000" w:themeColor="text1"/>
                <w:szCs w:val="21"/>
              </w:rPr>
              <w:t>课堂教学</w:t>
            </w:r>
          </w:p>
        </w:tc>
        <w:tc>
          <w:tcPr>
            <w:tcW w:w="5731" w:type="dxa"/>
            <w:vAlign w:val="center"/>
          </w:tcPr>
          <w:p w14:paraId="55F7E9DF" w14:textId="77777777" w:rsidR="008E19B4" w:rsidRPr="009C30CE" w:rsidRDefault="008E19B4" w:rsidP="008E19B4">
            <w:pPr>
              <w:jc w:val="left"/>
              <w:rPr>
                <w:rFonts w:ascii="微软雅黑" w:eastAsia="微软雅黑" w:hAnsi="微软雅黑"/>
                <w:sz w:val="20"/>
              </w:rPr>
            </w:pPr>
            <w:r w:rsidRPr="009C30CE">
              <w:rPr>
                <w:rFonts w:ascii="微软雅黑" w:eastAsia="微软雅黑" w:hAnsi="微软雅黑" w:hint="eastAsia"/>
                <w:sz w:val="20"/>
              </w:rPr>
              <w:t>学生演示：教师可选定一台学生机作为示范，由此学生代替教师进行示范教学。</w:t>
            </w:r>
          </w:p>
          <w:p w14:paraId="22D3E97A" w14:textId="04659ED9" w:rsidR="008E19B4" w:rsidRPr="009C30CE" w:rsidRDefault="008E19B4" w:rsidP="008E19B4">
            <w:pPr>
              <w:jc w:val="left"/>
              <w:rPr>
                <w:rFonts w:ascii="微软雅黑" w:eastAsia="微软雅黑" w:hAnsi="微软雅黑"/>
                <w:sz w:val="20"/>
              </w:rPr>
            </w:pPr>
            <w:r w:rsidRPr="009C30CE">
              <w:rPr>
                <w:rFonts w:ascii="微软雅黑" w:eastAsia="微软雅黑" w:hAnsi="微软雅黑" w:hint="eastAsia"/>
                <w:sz w:val="20"/>
              </w:rPr>
              <w:t>分组教学：教师分派组长执行指定的功能，组长代替教师进行小组教学，小组不需要再临时创建，可以直接使用既有分组信息，教师可以监控每个分组的教学过程，以了解分组教学的进度。</w:t>
            </w:r>
          </w:p>
          <w:p w14:paraId="36B0C284" w14:textId="498B910C" w:rsidR="008E19B4" w:rsidRPr="009C30CE" w:rsidRDefault="008E19B4" w:rsidP="008E19B4">
            <w:pPr>
              <w:jc w:val="left"/>
              <w:rPr>
                <w:rFonts w:ascii="微软雅黑" w:eastAsia="微软雅黑" w:hAnsi="微软雅黑"/>
                <w:sz w:val="20"/>
              </w:rPr>
            </w:pPr>
            <w:r w:rsidRPr="009C30CE">
              <w:rPr>
                <w:rFonts w:ascii="微软雅黑" w:eastAsia="微软雅黑" w:hAnsi="微软雅黑" w:hint="eastAsia"/>
                <w:sz w:val="20"/>
              </w:rPr>
              <w:t>分组讨论：教师可以创建多个小组进行讨论活动，并可任意选择分组加入讨论活动。同组师生支持多种方式进行交流，包括文字，表情，图片等。</w:t>
            </w:r>
          </w:p>
          <w:p w14:paraId="5E61C8DD" w14:textId="40EE9741" w:rsidR="008E19B4" w:rsidRPr="00AC42A6" w:rsidRDefault="008E19B4" w:rsidP="008E19B4">
            <w:pPr>
              <w:jc w:val="left"/>
              <w:rPr>
                <w:rFonts w:ascii="微软雅黑" w:eastAsia="微软雅黑" w:hAnsi="微软雅黑"/>
                <w:sz w:val="20"/>
              </w:rPr>
            </w:pPr>
            <w:r w:rsidRPr="009C30CE">
              <w:rPr>
                <w:rFonts w:ascii="微软雅黑" w:eastAsia="微软雅黑" w:hAnsi="微软雅黑" w:hint="eastAsia"/>
                <w:sz w:val="20"/>
              </w:rPr>
              <w:t>文件分发：允许教师将教师机不同盘符中的目录或文件一起发送至生机的某目录下。目录不存在自动新建此目录；盘符不存在或路径非法不允许分发；文件已存在选择自动覆盖或保留原始文件。</w:t>
            </w:r>
          </w:p>
        </w:tc>
      </w:tr>
    </w:tbl>
    <w:p w14:paraId="64B3762C" w14:textId="77777777" w:rsidR="00553848" w:rsidRPr="005F4B3F" w:rsidRDefault="00553848" w:rsidP="005F4B3F">
      <w:pPr>
        <w:pStyle w:val="a0"/>
        <w:rPr>
          <w:i w:val="0"/>
          <w:sz w:val="21"/>
          <w:szCs w:val="21"/>
        </w:rPr>
      </w:pPr>
    </w:p>
    <w:sectPr w:rsidR="00553848" w:rsidRPr="005F4B3F" w:rsidSect="00124A0C">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24"/>
    <w:rsid w:val="00025088"/>
    <w:rsid w:val="000C6470"/>
    <w:rsid w:val="000D2A22"/>
    <w:rsid w:val="000F6EC1"/>
    <w:rsid w:val="00124A0C"/>
    <w:rsid w:val="00130A6D"/>
    <w:rsid w:val="00180A08"/>
    <w:rsid w:val="001B1296"/>
    <w:rsid w:val="0023077E"/>
    <w:rsid w:val="00236C59"/>
    <w:rsid w:val="002753E0"/>
    <w:rsid w:val="003354D9"/>
    <w:rsid w:val="0038064F"/>
    <w:rsid w:val="00400551"/>
    <w:rsid w:val="004140F0"/>
    <w:rsid w:val="004279C8"/>
    <w:rsid w:val="00487C79"/>
    <w:rsid w:val="004A45DA"/>
    <w:rsid w:val="004D117D"/>
    <w:rsid w:val="00503CFB"/>
    <w:rsid w:val="00504D98"/>
    <w:rsid w:val="00553848"/>
    <w:rsid w:val="00570037"/>
    <w:rsid w:val="005D7BC6"/>
    <w:rsid w:val="005F4B3F"/>
    <w:rsid w:val="00610661"/>
    <w:rsid w:val="00677078"/>
    <w:rsid w:val="006B17EB"/>
    <w:rsid w:val="006D5A0C"/>
    <w:rsid w:val="006E1B3B"/>
    <w:rsid w:val="00715C60"/>
    <w:rsid w:val="0075171A"/>
    <w:rsid w:val="007607F1"/>
    <w:rsid w:val="007911EB"/>
    <w:rsid w:val="007E3162"/>
    <w:rsid w:val="008637C7"/>
    <w:rsid w:val="008E19B4"/>
    <w:rsid w:val="00A0049B"/>
    <w:rsid w:val="00A040EB"/>
    <w:rsid w:val="00A20491"/>
    <w:rsid w:val="00A30B01"/>
    <w:rsid w:val="00A60524"/>
    <w:rsid w:val="00AC42A6"/>
    <w:rsid w:val="00B02B91"/>
    <w:rsid w:val="00B21402"/>
    <w:rsid w:val="00C760E7"/>
    <w:rsid w:val="00CA60B2"/>
    <w:rsid w:val="00CC25BA"/>
    <w:rsid w:val="00D31CB4"/>
    <w:rsid w:val="00DC7E7E"/>
    <w:rsid w:val="00E11E07"/>
    <w:rsid w:val="00E219BB"/>
    <w:rsid w:val="00EB1843"/>
    <w:rsid w:val="00EB68BF"/>
    <w:rsid w:val="00FB4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B404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next w:val="a0"/>
    <w:qFormat/>
    <w:rsid w:val="00A60524"/>
    <w:pPr>
      <w:widowControl w:val="0"/>
      <w:spacing w:line="400" w:lineRule="exact"/>
      <w:jc w:val="both"/>
    </w:pPr>
    <w:rPr>
      <w:rFonts w:ascii="Times New Roman" w:eastAsia="宋体" w:hAnsi="Times New Roman" w:cs="Times New Roman"/>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sid w:val="00A60524"/>
    <w:pPr>
      <w:widowControl/>
      <w:overflowPunct w:val="0"/>
      <w:autoSpaceDE w:val="0"/>
      <w:autoSpaceDN w:val="0"/>
      <w:adjustRightInd w:val="0"/>
      <w:snapToGrid w:val="0"/>
      <w:spacing w:line="360" w:lineRule="auto"/>
      <w:textAlignment w:val="baseline"/>
    </w:pPr>
    <w:rPr>
      <w:rFonts w:ascii="宋体" w:hAnsi="宋体"/>
      <w:i/>
      <w:kern w:val="0"/>
      <w:sz w:val="24"/>
    </w:rPr>
  </w:style>
  <w:style w:type="character" w:customStyle="1" w:styleId="a4">
    <w:name w:val="正文文本 字符"/>
    <w:basedOn w:val="a1"/>
    <w:link w:val="a0"/>
    <w:qFormat/>
    <w:rsid w:val="00A60524"/>
    <w:rPr>
      <w:rFonts w:ascii="宋体" w:eastAsia="宋体" w:hAnsi="宋体" w:cs="Times New Roman"/>
      <w:i/>
      <w:kern w:val="0"/>
      <w:szCs w:val="20"/>
    </w:rPr>
  </w:style>
  <w:style w:type="paragraph" w:styleId="a5">
    <w:name w:val="annotation text"/>
    <w:basedOn w:val="a"/>
    <w:link w:val="a6"/>
    <w:qFormat/>
    <w:rsid w:val="00A60524"/>
    <w:pPr>
      <w:jc w:val="left"/>
    </w:pPr>
  </w:style>
  <w:style w:type="character" w:customStyle="1" w:styleId="a6">
    <w:name w:val="批注文字 字符"/>
    <w:basedOn w:val="a1"/>
    <w:link w:val="a5"/>
    <w:qFormat/>
    <w:rsid w:val="00A60524"/>
    <w:rPr>
      <w:rFonts w:ascii="Times New Roman" w:eastAsia="宋体" w:hAnsi="Times New Roman" w:cs="Times New Roman"/>
      <w:sz w:val="21"/>
      <w:szCs w:val="20"/>
    </w:rPr>
  </w:style>
  <w:style w:type="character" w:styleId="a7">
    <w:name w:val="annotation reference"/>
    <w:uiPriority w:val="99"/>
    <w:qFormat/>
    <w:rsid w:val="00A60524"/>
    <w:rPr>
      <w:sz w:val="21"/>
      <w:szCs w:val="21"/>
    </w:rPr>
  </w:style>
  <w:style w:type="table" w:styleId="a8">
    <w:name w:val="Table Grid"/>
    <w:basedOn w:val="a2"/>
    <w:qFormat/>
    <w:rsid w:val="00A60524"/>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60524"/>
    <w:pPr>
      <w:spacing w:line="240" w:lineRule="auto"/>
    </w:pPr>
    <w:rPr>
      <w:rFonts w:ascii="宋体"/>
      <w:sz w:val="18"/>
      <w:szCs w:val="18"/>
    </w:rPr>
  </w:style>
  <w:style w:type="character" w:customStyle="1" w:styleId="aa">
    <w:name w:val="批注框文本 字符"/>
    <w:basedOn w:val="a1"/>
    <w:link w:val="a9"/>
    <w:uiPriority w:val="99"/>
    <w:semiHidden/>
    <w:rsid w:val="00A60524"/>
    <w:rPr>
      <w:rFonts w:ascii="宋体" w:eastAsia="宋体" w:hAnsi="Times New Roman" w:cs="Times New Roman"/>
      <w:sz w:val="18"/>
      <w:szCs w:val="18"/>
    </w:rPr>
  </w:style>
  <w:style w:type="paragraph" w:styleId="ab">
    <w:name w:val="annotation subject"/>
    <w:basedOn w:val="a5"/>
    <w:next w:val="a5"/>
    <w:link w:val="ac"/>
    <w:uiPriority w:val="99"/>
    <w:semiHidden/>
    <w:unhideWhenUsed/>
    <w:rsid w:val="00EB1843"/>
    <w:rPr>
      <w:b/>
      <w:bCs/>
    </w:rPr>
  </w:style>
  <w:style w:type="character" w:customStyle="1" w:styleId="ac">
    <w:name w:val="批注主题 字符"/>
    <w:basedOn w:val="a6"/>
    <w:link w:val="ab"/>
    <w:uiPriority w:val="99"/>
    <w:semiHidden/>
    <w:rsid w:val="00EB1843"/>
    <w:rPr>
      <w:rFonts w:ascii="Times New Roman" w:eastAsia="宋体" w:hAnsi="Times New Roman" w:cs="Times New Roman"/>
      <w:b/>
      <w:bCs/>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794939">
      <w:bodyDiv w:val="1"/>
      <w:marLeft w:val="0"/>
      <w:marRight w:val="0"/>
      <w:marTop w:val="0"/>
      <w:marBottom w:val="0"/>
      <w:divBdr>
        <w:top w:val="none" w:sz="0" w:space="0" w:color="auto"/>
        <w:left w:val="none" w:sz="0" w:space="0" w:color="auto"/>
        <w:bottom w:val="none" w:sz="0" w:space="0" w:color="auto"/>
        <w:right w:val="none" w:sz="0" w:space="0" w:color="auto"/>
      </w:divBdr>
    </w:div>
    <w:div w:id="1126046466">
      <w:bodyDiv w:val="1"/>
      <w:marLeft w:val="0"/>
      <w:marRight w:val="0"/>
      <w:marTop w:val="0"/>
      <w:marBottom w:val="0"/>
      <w:divBdr>
        <w:top w:val="none" w:sz="0" w:space="0" w:color="auto"/>
        <w:left w:val="none" w:sz="0" w:space="0" w:color="auto"/>
        <w:bottom w:val="none" w:sz="0" w:space="0" w:color="auto"/>
        <w:right w:val="none" w:sz="0" w:space="0" w:color="auto"/>
      </w:divBdr>
    </w:div>
    <w:div w:id="1758358704">
      <w:bodyDiv w:val="1"/>
      <w:marLeft w:val="0"/>
      <w:marRight w:val="0"/>
      <w:marTop w:val="0"/>
      <w:marBottom w:val="0"/>
      <w:divBdr>
        <w:top w:val="none" w:sz="0" w:space="0" w:color="auto"/>
        <w:left w:val="none" w:sz="0" w:space="0" w:color="auto"/>
        <w:bottom w:val="none" w:sz="0" w:space="0" w:color="auto"/>
        <w:right w:val="none" w:sz="0" w:space="0" w:color="auto"/>
      </w:divBdr>
    </w:div>
    <w:div w:id="1967000693">
      <w:bodyDiv w:val="1"/>
      <w:marLeft w:val="0"/>
      <w:marRight w:val="0"/>
      <w:marTop w:val="0"/>
      <w:marBottom w:val="0"/>
      <w:divBdr>
        <w:top w:val="none" w:sz="0" w:space="0" w:color="auto"/>
        <w:left w:val="none" w:sz="0" w:space="0" w:color="auto"/>
        <w:bottom w:val="none" w:sz="0" w:space="0" w:color="auto"/>
        <w:right w:val="none" w:sz="0" w:space="0" w:color="auto"/>
      </w:divBdr>
    </w:div>
    <w:div w:id="20192306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标题排序"/>
</file>

<file path=customXml/itemProps1.xml><?xml version="1.0" encoding="utf-8"?>
<ds:datastoreItem xmlns:ds="http://schemas.openxmlformats.org/officeDocument/2006/customXml" ds:itemID="{340E6E9E-CB93-694E-BD89-FD4BCB636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668</Words>
  <Characters>3813</Characters>
  <Application>Microsoft Office Word</Application>
  <DocSecurity>0</DocSecurity>
  <Lines>31</Lines>
  <Paragraphs>8</Paragraphs>
  <ScaleCrop>false</ScaleCrop>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lc821275442@163.com</dc:creator>
  <cp:keywords/>
  <dc:description/>
  <cp:lastModifiedBy>李国睿</cp:lastModifiedBy>
  <cp:revision>9</cp:revision>
  <dcterms:created xsi:type="dcterms:W3CDTF">2019-07-10T13:58:00Z</dcterms:created>
  <dcterms:modified xsi:type="dcterms:W3CDTF">2019-07-11T00:39:00Z</dcterms:modified>
</cp:coreProperties>
</file>